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AA39" w14:textId="19D6FB68" w:rsidR="0096562D" w:rsidRPr="00297292" w:rsidRDefault="00297292" w:rsidP="00297292">
      <w:pPr>
        <w:rPr>
          <w:rFonts w:ascii="Times New Roman" w:hAnsi="Times New Roman" w:cs="Times New Roman"/>
          <w:lang w:val="en-GB"/>
        </w:rPr>
      </w:pPr>
      <w:r w:rsidRPr="00BA0B94">
        <w:rPr>
          <w:rFonts w:ascii="Times New Roman" w:hAnsi="Times New Roman" w:cs="Times New Roman"/>
          <w:b/>
          <w:bCs/>
          <w:lang w:val="en-GB"/>
        </w:rPr>
        <w:t>LITHUANIAN CHAMBER ORCHESTRA</w:t>
      </w:r>
      <w:r w:rsidRPr="00BA0B94">
        <w:rPr>
          <w:rFonts w:ascii="Times New Roman" w:hAnsi="Times New Roman" w:cs="Times New Roman"/>
          <w:lang w:val="en-GB"/>
        </w:rPr>
        <w:t xml:space="preserve"> </w:t>
      </w:r>
    </w:p>
    <w:p w14:paraId="61DA47D5" w14:textId="77777777" w:rsidR="00027E78" w:rsidRPr="00BA0B94" w:rsidRDefault="00027E78" w:rsidP="0096562D">
      <w:pPr>
        <w:shd w:val="clear" w:color="auto" w:fill="FFFFFF"/>
        <w:rPr>
          <w:rFonts w:ascii="Times New Roman" w:eastAsia="Times New Roman" w:hAnsi="Times New Roman" w:cs="Times New Roman"/>
          <w:i/>
          <w:iCs/>
          <w:lang w:val="en-GB"/>
        </w:rPr>
      </w:pPr>
    </w:p>
    <w:p w14:paraId="43E80162" w14:textId="77777777" w:rsidR="0096562D" w:rsidRPr="00BA0B94" w:rsidRDefault="0096562D" w:rsidP="0096562D">
      <w:pPr>
        <w:spacing w:after="240"/>
        <w:rPr>
          <w:rFonts w:ascii="Times New Roman" w:hAnsi="Times New Roman" w:cs="Times New Roman"/>
          <w:lang w:val="en-GB"/>
        </w:rPr>
      </w:pPr>
      <w:r w:rsidRPr="00BA0B94">
        <w:rPr>
          <w:rFonts w:ascii="Times New Roman" w:hAnsi="Times New Roman" w:cs="Times New Roman"/>
          <w:b/>
          <w:bCs/>
          <w:lang w:val="en-GB"/>
        </w:rPr>
        <w:t>THE</w:t>
      </w:r>
      <w:r w:rsidRPr="00BA0B94">
        <w:rPr>
          <w:rFonts w:ascii="Times New Roman" w:hAnsi="Times New Roman" w:cs="Times New Roman"/>
          <w:lang w:val="en-GB"/>
        </w:rPr>
        <w:t> </w:t>
      </w:r>
      <w:r w:rsidRPr="00BA0B94">
        <w:rPr>
          <w:rFonts w:ascii="Times New Roman" w:hAnsi="Times New Roman" w:cs="Times New Roman"/>
          <w:b/>
          <w:bCs/>
          <w:lang w:val="en-GB"/>
        </w:rPr>
        <w:t>LITHUANIAN CHAMBER ORCHESTRA</w:t>
      </w:r>
      <w:r w:rsidRPr="00BA0B94">
        <w:rPr>
          <w:rFonts w:ascii="Times New Roman" w:hAnsi="Times New Roman" w:cs="Times New Roman"/>
          <w:lang w:val="en-GB"/>
        </w:rPr>
        <w:t xml:space="preserve"> (LCO, founded in 1960 by Professor Saulius Sondeckis) is recognised as one of the finest and most internationally acclaimed Lithuanian orchestras. On the 23rd of April 1960, the Lithuanian Chamber Orchestra (LCO) began rehearsing as a new formation and invited to its first public concert on the 30th of October the same year to gain instant recognition among the audiences and critics both at home and abroad. </w:t>
      </w:r>
    </w:p>
    <w:p w14:paraId="3689DAAE" w14:textId="481E8098" w:rsidR="0096562D" w:rsidRPr="00BA0B94" w:rsidRDefault="0096562D" w:rsidP="0096562D">
      <w:pPr>
        <w:rPr>
          <w:rFonts w:ascii="Times New Roman" w:eastAsia="Times New Roman" w:hAnsi="Times New Roman" w:cs="Times New Roman"/>
          <w:lang w:val="en-GB"/>
        </w:rPr>
      </w:pPr>
      <w:r w:rsidRPr="00BA0B94">
        <w:rPr>
          <w:rFonts w:ascii="Times New Roman" w:hAnsi="Times New Roman" w:cs="Times New Roman"/>
          <w:lang w:val="en-GB"/>
        </w:rPr>
        <w:t xml:space="preserve">Having formed an Orchestra and embarked on tailoring </w:t>
      </w:r>
      <w:r w:rsidR="00027E78" w:rsidRPr="00BA0B94">
        <w:rPr>
          <w:rFonts w:ascii="Times New Roman" w:hAnsi="Times New Roman" w:cs="Times New Roman"/>
          <w:lang w:val="en-GB"/>
        </w:rPr>
        <w:t>its</w:t>
      </w:r>
      <w:r w:rsidRPr="00BA0B94">
        <w:rPr>
          <w:rFonts w:ascii="Times New Roman" w:hAnsi="Times New Roman" w:cs="Times New Roman"/>
          <w:lang w:val="en-GB"/>
        </w:rPr>
        <w:t xml:space="preserve"> individual voice and repertoire</w:t>
      </w:r>
      <w:r w:rsidR="00027E78" w:rsidRPr="00BA0B94">
        <w:rPr>
          <w:rFonts w:ascii="Times New Roman" w:hAnsi="Times New Roman" w:cs="Times New Roman"/>
          <w:lang w:val="en-GB"/>
        </w:rPr>
        <w:t>,</w:t>
      </w:r>
      <w:r w:rsidRPr="00BA0B94">
        <w:rPr>
          <w:rFonts w:ascii="Times New Roman" w:hAnsi="Times New Roman" w:cs="Times New Roman"/>
          <w:lang w:val="en-GB"/>
        </w:rPr>
        <w:t xml:space="preserve"> Prof. S. Sondeckis started exploring new niches for its activity. Gradually these creative aspirations grew into dynamic traditions of cultural life in Lithuania. New Year Eve concerts at the Vilnius Cathedral (then the Painting Gallery), launched on 31st December 1966, gained special popularity. Farewell to Old Year concerts at </w:t>
      </w:r>
      <w:r w:rsidR="00027E78" w:rsidRPr="00BA0B94">
        <w:rPr>
          <w:rFonts w:ascii="Times New Roman" w:hAnsi="Times New Roman" w:cs="Times New Roman"/>
          <w:lang w:val="en-GB"/>
        </w:rPr>
        <w:t xml:space="preserve">the Church of </w:t>
      </w:r>
      <w:r w:rsidRPr="00BA0B94">
        <w:rPr>
          <w:rFonts w:ascii="Times New Roman" w:hAnsi="Times New Roman" w:cs="Times New Roman"/>
          <w:lang w:val="en-GB"/>
        </w:rPr>
        <w:t xml:space="preserve">St. Johns featuring Haydn’s </w:t>
      </w:r>
      <w:r w:rsidRPr="00BA0B94">
        <w:rPr>
          <w:rStyle w:val="Emphasis"/>
          <w:rFonts w:ascii="Times New Roman" w:eastAsia="Times New Roman" w:hAnsi="Times New Roman" w:cs="Times New Roman"/>
          <w:bCs/>
          <w:iCs w:val="0"/>
          <w:lang w:val="en-GB"/>
        </w:rPr>
        <w:t>Abschiedssinfonie</w:t>
      </w:r>
      <w:r w:rsidRPr="00BA0B94">
        <w:rPr>
          <w:rFonts w:ascii="Times New Roman" w:eastAsia="Times New Roman" w:hAnsi="Times New Roman" w:cs="Times New Roman"/>
          <w:lang w:val="en-GB"/>
        </w:rPr>
        <w:t xml:space="preserve"> (Farewell Symphony) </w:t>
      </w:r>
      <w:r w:rsidRPr="00BA0B94">
        <w:rPr>
          <w:rFonts w:ascii="Times New Roman" w:hAnsi="Times New Roman" w:cs="Times New Roman"/>
          <w:lang w:val="en-GB"/>
        </w:rPr>
        <w:t xml:space="preserve">are gathering numbers of connoisseurs to this day: </w:t>
      </w:r>
      <w:r w:rsidRPr="00BA0B94">
        <w:rPr>
          <w:rFonts w:ascii="Times New Roman" w:eastAsia="Times New Roman" w:hAnsi="Times New Roman" w:cs="Times New Roman"/>
          <w:shd w:val="clear" w:color="auto" w:fill="FFFFFF"/>
          <w:lang w:val="en-GB"/>
        </w:rPr>
        <w:t xml:space="preserve">for over </w:t>
      </w:r>
      <w:r w:rsidR="00027E78" w:rsidRPr="00BA0B94">
        <w:rPr>
          <w:rFonts w:ascii="Times New Roman" w:eastAsia="Times New Roman" w:hAnsi="Times New Roman" w:cs="Times New Roman"/>
          <w:shd w:val="clear" w:color="auto" w:fill="FFFFFF"/>
          <w:lang w:val="en-GB"/>
        </w:rPr>
        <w:t>6</w:t>
      </w:r>
      <w:r w:rsidRPr="00BA0B94">
        <w:rPr>
          <w:rFonts w:ascii="Times New Roman" w:eastAsia="Times New Roman" w:hAnsi="Times New Roman" w:cs="Times New Roman"/>
          <w:shd w:val="clear" w:color="auto" w:fill="FFFFFF"/>
          <w:lang w:val="en-GB"/>
        </w:rPr>
        <w:t>0 years the Lithuanian Chamber Orchestra has been performing the legendary opus in a vanishing candlelight.</w:t>
      </w:r>
    </w:p>
    <w:p w14:paraId="61970306" w14:textId="77777777" w:rsidR="0096562D" w:rsidRPr="00BA0B94" w:rsidRDefault="0096562D" w:rsidP="0096562D">
      <w:pPr>
        <w:rPr>
          <w:rFonts w:ascii="Times New Roman" w:eastAsia="Times New Roman" w:hAnsi="Times New Roman" w:cs="Times New Roman"/>
          <w:shd w:val="clear" w:color="auto" w:fill="FFFFFF"/>
          <w:lang w:val="en-GB"/>
        </w:rPr>
      </w:pPr>
    </w:p>
    <w:p w14:paraId="795BF7C2" w14:textId="09FC4D8E" w:rsidR="0096562D" w:rsidRPr="00BA0B94" w:rsidRDefault="0096562D" w:rsidP="0096562D">
      <w:pPr>
        <w:rPr>
          <w:rFonts w:ascii="Times New Roman" w:hAnsi="Times New Roman" w:cs="Times New Roman"/>
          <w:shd w:val="clear" w:color="auto" w:fill="FFFFFF"/>
          <w:lang w:val="en-GB"/>
        </w:rPr>
      </w:pPr>
      <w:r w:rsidRPr="00BA0B94">
        <w:rPr>
          <w:rFonts w:ascii="Times New Roman" w:eastAsia="Times New Roman" w:hAnsi="Times New Roman" w:cs="Times New Roman"/>
          <w:shd w:val="clear" w:color="auto" w:fill="FFFFFF"/>
          <w:lang w:val="en-GB"/>
        </w:rPr>
        <w:t xml:space="preserve">In 1967, the Orchestra was the first to organise concert series in a newly restored Trakai Castle. Inaugurated in 1971, </w:t>
      </w:r>
      <w:r w:rsidRPr="00BA0B94">
        <w:rPr>
          <w:rFonts w:ascii="Times New Roman" w:eastAsia="Times New Roman" w:hAnsi="Times New Roman" w:cs="Times New Roman"/>
          <w:i/>
          <w:iCs/>
          <w:shd w:val="clear" w:color="auto" w:fill="FFFFFF"/>
          <w:lang w:val="en-GB"/>
        </w:rPr>
        <w:t>Nakties serenados</w:t>
      </w:r>
      <w:r w:rsidRPr="00BA0B94">
        <w:rPr>
          <w:rFonts w:ascii="Times New Roman" w:eastAsia="Times New Roman" w:hAnsi="Times New Roman" w:cs="Times New Roman"/>
          <w:shd w:val="clear" w:color="auto" w:fill="FFFFFF"/>
          <w:lang w:val="en-GB"/>
        </w:rPr>
        <w:t xml:space="preserve"> (</w:t>
      </w:r>
      <w:r w:rsidRPr="00BA0B94">
        <w:rPr>
          <w:rFonts w:ascii="Times New Roman" w:eastAsia="Times New Roman" w:hAnsi="Times New Roman" w:cs="Times New Roman"/>
          <w:iCs/>
          <w:shd w:val="clear" w:color="auto" w:fill="FFFFFF"/>
          <w:lang w:val="en-GB"/>
        </w:rPr>
        <w:t>Night Serenades)</w:t>
      </w:r>
      <w:r w:rsidRPr="00BA0B94">
        <w:rPr>
          <w:rFonts w:ascii="Times New Roman" w:eastAsia="Times New Roman" w:hAnsi="Times New Roman" w:cs="Times New Roman"/>
          <w:i/>
          <w:shd w:val="clear" w:color="auto" w:fill="FFFFFF"/>
          <w:lang w:val="en-GB"/>
        </w:rPr>
        <w:t xml:space="preserve"> </w:t>
      </w:r>
      <w:r w:rsidRPr="00BA0B94">
        <w:rPr>
          <w:rFonts w:ascii="Times New Roman" w:eastAsia="Times New Roman" w:hAnsi="Times New Roman" w:cs="Times New Roman"/>
          <w:shd w:val="clear" w:color="auto" w:fill="FFFFFF"/>
          <w:lang w:val="en-GB"/>
        </w:rPr>
        <w:t>on the terrace of</w:t>
      </w:r>
      <w:r w:rsidRPr="00BA0B94">
        <w:rPr>
          <w:rFonts w:ascii="Times New Roman" w:hAnsi="Times New Roman" w:cs="Times New Roman"/>
          <w:shd w:val="clear" w:color="auto" w:fill="FFFFFF"/>
          <w:lang w:val="en-GB"/>
        </w:rPr>
        <w:t xml:space="preserve"> Amber Museum in Palanga were the LCO’s hallmark drawing thousands of holidaymakers</w:t>
      </w:r>
      <w:r w:rsidR="00027E78" w:rsidRPr="00BA0B94">
        <w:rPr>
          <w:rFonts w:ascii="Times New Roman" w:hAnsi="Times New Roman" w:cs="Times New Roman"/>
          <w:shd w:val="clear" w:color="auto" w:fill="FFFFFF"/>
          <w:lang w:val="en-GB"/>
        </w:rPr>
        <w:t xml:space="preserve"> for many years</w:t>
      </w:r>
      <w:r w:rsidRPr="00BA0B94">
        <w:rPr>
          <w:rFonts w:ascii="Times New Roman" w:hAnsi="Times New Roman" w:cs="Times New Roman"/>
          <w:shd w:val="clear" w:color="auto" w:fill="FFFFFF"/>
          <w:lang w:val="en-GB"/>
        </w:rPr>
        <w:t xml:space="preserve">. </w:t>
      </w:r>
    </w:p>
    <w:p w14:paraId="583CD3F9" w14:textId="63A980E3"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The LCO became the first Lithuanian orchestra to receive an official permission to tour outside the Soviet Union: in 1966, it gave concerts in the then German Democratic Republic. The young and energetic group of Lithuania’s finest string players was instantly noticed by both music record companies and festival organisers alike. Yet more intense advance towards the international music scene began a decade later, in 1976, when the LCO appeared at the </w:t>
      </w:r>
      <w:r w:rsidR="00BA0B94" w:rsidRPr="00BA0B94">
        <w:rPr>
          <w:rFonts w:ascii="Times New Roman" w:hAnsi="Times New Roman" w:cs="Times New Roman"/>
          <w:lang w:val="en-GB"/>
        </w:rPr>
        <w:t xml:space="preserve">International Festival </w:t>
      </w:r>
      <w:r w:rsidRPr="00BA0B94">
        <w:rPr>
          <w:rFonts w:ascii="Times New Roman" w:hAnsi="Times New Roman" w:cs="Times New Roman"/>
          <w:lang w:val="en-GB"/>
        </w:rPr>
        <w:t>Echternach in Luxembourg to great critical acclaim. The Orchestra participated in this festival seven times and was awarded the Gr</w:t>
      </w:r>
      <w:r w:rsidR="00BA0B94" w:rsidRPr="00BA0B94">
        <w:rPr>
          <w:rFonts w:ascii="Times New Roman" w:hAnsi="Times New Roman" w:cs="Times New Roman"/>
          <w:lang w:val="en-GB"/>
        </w:rPr>
        <w:t>and</w:t>
      </w:r>
      <w:r w:rsidRPr="00BA0B94">
        <w:rPr>
          <w:rFonts w:ascii="Times New Roman" w:hAnsi="Times New Roman" w:cs="Times New Roman"/>
          <w:lang w:val="en-GB"/>
        </w:rPr>
        <w:t xml:space="preserve"> Lion medal. </w:t>
      </w:r>
    </w:p>
    <w:p w14:paraId="309CD318" w14:textId="77777777"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Over the years tour itineraries of the LCO, an ambassador of Lithuanian music culture, have covered the length and breadth of Europe, reached both Americas, Cuba, Egypt, the Republic of South Africa, the United Arab Emirates, Australia, Taiwan, Japan, China, Costa Rica and Lebanon. It has been many times applauded at the Berlin Philharmonic, Vienna’s Musikverein, London’s Royal Festival Hall, Rome’s Accademia Nazionale di Santa Cecilia, Amsterdam’s Concertgebouw, Salle Pleyel and Gaveau in Paris, Leipzig’s Gewandhaus to name but a few celebrated concert halls. </w:t>
      </w:r>
    </w:p>
    <w:p w14:paraId="0B5B1F2E" w14:textId="77777777"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Among the many world-celebrated masters of the baton who stood at the helm of the LCO, the legendary humanist Sir Yehudi Menuhin stands out. From the first rehearsals of Handel’s </w:t>
      </w:r>
      <w:r w:rsidRPr="00BA0B94">
        <w:rPr>
          <w:rFonts w:ascii="Times New Roman" w:hAnsi="Times New Roman" w:cs="Times New Roman"/>
          <w:i/>
          <w:iCs/>
          <w:lang w:val="en-GB"/>
        </w:rPr>
        <w:t>Messiah</w:t>
      </w:r>
      <w:r w:rsidRPr="00BA0B94">
        <w:rPr>
          <w:rFonts w:ascii="Times New Roman" w:hAnsi="Times New Roman" w:cs="Times New Roman"/>
          <w:lang w:val="en-GB"/>
        </w:rPr>
        <w:t xml:space="preserve"> in Spain in 1992 to his death in 1999, he annually conducted the LCO in various countries. Maestro led the Orchestra in almost 60 concerts, recorded three CDs: Handel’s </w:t>
      </w:r>
      <w:r w:rsidRPr="00BA0B94">
        <w:rPr>
          <w:rFonts w:ascii="Times New Roman" w:hAnsi="Times New Roman" w:cs="Times New Roman"/>
          <w:i/>
          <w:iCs/>
          <w:lang w:val="en-GB"/>
        </w:rPr>
        <w:t>Messiah</w:t>
      </w:r>
      <w:r w:rsidRPr="00BA0B94">
        <w:rPr>
          <w:rFonts w:ascii="Times New Roman" w:hAnsi="Times New Roman" w:cs="Times New Roman"/>
          <w:lang w:val="en-GB"/>
        </w:rPr>
        <w:t>, Haydn’s </w:t>
      </w:r>
      <w:r w:rsidRPr="00BA0B94">
        <w:rPr>
          <w:rFonts w:ascii="Times New Roman" w:hAnsi="Times New Roman" w:cs="Times New Roman"/>
          <w:i/>
          <w:iCs/>
          <w:lang w:val="en-GB"/>
        </w:rPr>
        <w:t>Die Schöpfung</w:t>
      </w:r>
      <w:r w:rsidRPr="00BA0B94">
        <w:rPr>
          <w:rFonts w:ascii="Times New Roman" w:hAnsi="Times New Roman" w:cs="Times New Roman"/>
          <w:lang w:val="en-GB"/>
        </w:rPr>
        <w:t xml:space="preserve"> (The Creation) and Schubert’s Mass No. 4 and Mass No. 5 (released on Apex). </w:t>
      </w:r>
    </w:p>
    <w:p w14:paraId="41C7EAEC" w14:textId="161899EC"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The LCO has repeatedly collaborated with such distinguished performers as violinists Gidon Kremer, Janine Jansen, Julian Rachlin, Boris Brovtsyn, Hugo Ticciati, Gil Shaham and Daniel Hope; cellists Mstislav Rostropovich, David Geringas, Mischa Maisky, Danjulo Ishizaka and Denis Shapovalov; violists Hartmut Rohde and Maxim Rysanov; pianists Mūza Rubackytė, Andrius Žlabys, </w:t>
      </w:r>
      <w:r w:rsidR="00BA0B94" w:rsidRPr="00BA0B94">
        <w:rPr>
          <w:rFonts w:ascii="Times New Roman" w:hAnsi="Times New Roman" w:cs="Times New Roman"/>
          <w:lang w:val="en-GB"/>
        </w:rPr>
        <w:t xml:space="preserve">Petras Geniušas, </w:t>
      </w:r>
      <w:r w:rsidRPr="00BA0B94">
        <w:rPr>
          <w:rFonts w:ascii="Times New Roman" w:hAnsi="Times New Roman" w:cs="Times New Roman"/>
          <w:lang w:val="en-GB"/>
        </w:rPr>
        <w:t xml:space="preserve">Lukas Geniušas, Evgeny Kissin, Barry Douglas, </w:t>
      </w:r>
      <w:r w:rsidRPr="00BA0B94">
        <w:rPr>
          <w:rFonts w:ascii="Times New Roman" w:eastAsia="Times New Roman" w:hAnsi="Times New Roman" w:cs="Times New Roman"/>
          <w:lang w:val="en-GB"/>
        </w:rPr>
        <w:t xml:space="preserve">Jean-François Heisser, Reinis Zariņš, </w:t>
      </w:r>
      <w:r w:rsidR="00BA0B94" w:rsidRPr="00BA0B94">
        <w:rPr>
          <w:rFonts w:ascii="Times New Roman" w:hAnsi="Times New Roman" w:cs="Times New Roman"/>
          <w:lang w:val="en-GB"/>
        </w:rPr>
        <w:t>François-Frédéric Guy,</w:t>
      </w:r>
      <w:r w:rsidR="00BA0B94" w:rsidRPr="00BA0B94">
        <w:rPr>
          <w:rFonts w:ascii="Times New Roman" w:eastAsia="Times New Roman" w:hAnsi="Times New Roman" w:cs="Times New Roman"/>
          <w:lang w:val="en-GB"/>
        </w:rPr>
        <w:t xml:space="preserve"> Francesco Tristano,</w:t>
      </w:r>
      <w:r w:rsidR="00BA0B94" w:rsidRPr="00BA0B94">
        <w:rPr>
          <w:rFonts w:ascii="Times New Roman" w:hAnsi="Times New Roman" w:cs="Times New Roman"/>
          <w:lang w:val="en-GB"/>
        </w:rPr>
        <w:t xml:space="preserve"> </w:t>
      </w:r>
      <w:r w:rsidRPr="00BA0B94">
        <w:rPr>
          <w:rFonts w:ascii="Times New Roman" w:hAnsi="Times New Roman" w:cs="Times New Roman"/>
          <w:lang w:val="en-GB"/>
        </w:rPr>
        <w:t xml:space="preserve">Dmitry Bashkirov, Vladimir Krainev, and Alexei Volodin; trumpetists Timofei Dokschitzer, Guy Touvron and Sergei Nakariakov; flutists Jean Pierre Rampal, Denis Bouriakov and Massimo Mercelli; oboist Alexei Ogrintchouk; composer and pianist Ezio Bosso and many others. The </w:t>
      </w:r>
      <w:r w:rsidR="00BA0B94">
        <w:rPr>
          <w:rFonts w:ascii="Times New Roman" w:hAnsi="Times New Roman" w:cs="Times New Roman"/>
          <w:lang w:val="en-GB"/>
        </w:rPr>
        <w:t>Orchestra</w:t>
      </w:r>
      <w:r w:rsidRPr="00BA0B94">
        <w:rPr>
          <w:rFonts w:ascii="Times New Roman" w:hAnsi="Times New Roman" w:cs="Times New Roman"/>
          <w:lang w:val="en-GB"/>
        </w:rPr>
        <w:t xml:space="preserve"> has collaborated </w:t>
      </w:r>
      <w:r w:rsidRPr="00BA0B94">
        <w:rPr>
          <w:rFonts w:ascii="Times New Roman" w:hAnsi="Times New Roman" w:cs="Times New Roman"/>
          <w:lang w:val="en-GB"/>
        </w:rPr>
        <w:lastRenderedPageBreak/>
        <w:t xml:space="preserve">with conductors Modestas Pitrėnas, Robertas Šervenikas, Modestas Barkauskas, Vilmantas Kaliūnas, Adrija Čepaitė, Nicholas Milton, Georg Mark, Ronald Zollman, Pietro Borgonovo, </w:t>
      </w:r>
      <w:r w:rsidRPr="00BA0B94">
        <w:rPr>
          <w:rFonts w:ascii="Times New Roman" w:eastAsia="Times New Roman" w:hAnsi="Times New Roman" w:cs="Times New Roman"/>
          <w:lang w:val="en-GB"/>
        </w:rPr>
        <w:t xml:space="preserve">Christian Frattima, Benjamin Haemhouts, Michał Dworzyński, Ernest Hoetzl, Andrzej Kosendiak, </w:t>
      </w:r>
      <w:r w:rsidRPr="00BA0B94">
        <w:rPr>
          <w:rFonts w:ascii="Times New Roman" w:hAnsi="Times New Roman" w:cs="Times New Roman"/>
          <w:lang w:val="en-GB"/>
        </w:rPr>
        <w:t>etc.</w:t>
      </w:r>
    </w:p>
    <w:p w14:paraId="2D8C36F4" w14:textId="4BA4398E"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The </w:t>
      </w:r>
      <w:r w:rsidR="00BA0B94">
        <w:rPr>
          <w:rFonts w:ascii="Times New Roman" w:hAnsi="Times New Roman" w:cs="Times New Roman"/>
          <w:lang w:val="en-GB"/>
        </w:rPr>
        <w:t>LCO</w:t>
      </w:r>
      <w:r w:rsidRPr="00BA0B94">
        <w:rPr>
          <w:rFonts w:ascii="Times New Roman" w:hAnsi="Times New Roman" w:cs="Times New Roman"/>
          <w:lang w:val="en-GB"/>
        </w:rPr>
        <w:t xml:space="preserve"> collaborates with renowned soloists, conductors and choirs not only in countless concerts, but also many times in the recording studio. They have recorded more than 100 vinyl and CDs </w:t>
      </w:r>
      <w:r w:rsidR="00516A80">
        <w:rPr>
          <w:rFonts w:ascii="Times New Roman" w:hAnsi="Times New Roman" w:cs="Times New Roman"/>
          <w:lang w:val="en-GB"/>
        </w:rPr>
        <w:t>featuring</w:t>
      </w:r>
      <w:r w:rsidRPr="00BA0B94">
        <w:rPr>
          <w:rFonts w:ascii="Times New Roman" w:hAnsi="Times New Roman" w:cs="Times New Roman"/>
          <w:lang w:val="en-GB"/>
        </w:rPr>
        <w:t xml:space="preserve"> a wide range of repertoire, with a particular focus on the works of Bach and Mozart. The latter’s output occupies a special place in the LCO’s repertoire: the Orchestra has recorded his symphonies and the opera </w:t>
      </w:r>
      <w:r w:rsidRPr="00BA0B94">
        <w:rPr>
          <w:rFonts w:ascii="Times New Roman" w:hAnsi="Times New Roman" w:cs="Times New Roman"/>
          <w:i/>
          <w:lang w:val="en-GB"/>
        </w:rPr>
        <w:t>Don Giovanni</w:t>
      </w:r>
      <w:r w:rsidRPr="00BA0B94">
        <w:rPr>
          <w:rFonts w:ascii="Times New Roman" w:hAnsi="Times New Roman" w:cs="Times New Roman"/>
          <w:lang w:val="en-GB"/>
        </w:rPr>
        <w:t xml:space="preserve"> (Melodiya), performed instrumental concertos. The staged production of the opera </w:t>
      </w:r>
      <w:r w:rsidRPr="00BA0B94">
        <w:rPr>
          <w:rFonts w:ascii="Times New Roman" w:hAnsi="Times New Roman" w:cs="Times New Roman"/>
          <w:i/>
          <w:lang w:val="en-GB"/>
        </w:rPr>
        <w:t xml:space="preserve">Così fan tutte </w:t>
      </w:r>
      <w:r w:rsidRPr="00BA0B94">
        <w:rPr>
          <w:rFonts w:ascii="Times New Roman" w:hAnsi="Times New Roman" w:cs="Times New Roman"/>
          <w:iCs/>
          <w:lang w:val="en-GB"/>
        </w:rPr>
        <w:t>(Women are Like That)</w:t>
      </w:r>
      <w:r w:rsidRPr="00BA0B94">
        <w:rPr>
          <w:rFonts w:ascii="Times New Roman" w:hAnsi="Times New Roman" w:cs="Times New Roman"/>
          <w:i/>
          <w:lang w:val="en-GB"/>
        </w:rPr>
        <w:t xml:space="preserve"> </w:t>
      </w:r>
      <w:r w:rsidRPr="00BA0B94">
        <w:rPr>
          <w:rFonts w:ascii="Times New Roman" w:hAnsi="Times New Roman" w:cs="Times New Roman"/>
          <w:lang w:val="en-GB"/>
        </w:rPr>
        <w:t xml:space="preserve">at the Lithuanian National Philharmonic Hall as part of Vilnius Festival 1998 has received </w:t>
      </w:r>
      <w:r w:rsidR="00C84FC1">
        <w:rPr>
          <w:rFonts w:ascii="Times New Roman" w:hAnsi="Times New Roman" w:cs="Times New Roman"/>
          <w:lang w:val="en-GB"/>
        </w:rPr>
        <w:t>critical acclaim</w:t>
      </w:r>
      <w:r w:rsidRPr="00BA0B94">
        <w:rPr>
          <w:rFonts w:ascii="Times New Roman" w:hAnsi="Times New Roman" w:cs="Times New Roman"/>
          <w:lang w:val="en-GB"/>
        </w:rPr>
        <w:t xml:space="preserve">. The LCO’s repertoire includes Bach’s instrumental concertos, suites, passions and numerous cantatas; Great Mass was performed in Lithuania, France, Spain, Italy and many other European countries. Memorable were the LCO’s concert tours in Germany with the famous British actor </w:t>
      </w:r>
      <w:r w:rsidR="00C84FC1">
        <w:rPr>
          <w:rFonts w:ascii="Times New Roman" w:hAnsi="Times New Roman" w:cs="Times New Roman"/>
          <w:lang w:val="en-GB"/>
        </w:rPr>
        <w:t xml:space="preserve">Sir </w:t>
      </w:r>
      <w:r w:rsidRPr="00BA0B94">
        <w:rPr>
          <w:rFonts w:ascii="Times New Roman" w:hAnsi="Times New Roman" w:cs="Times New Roman"/>
          <w:lang w:val="en-GB"/>
        </w:rPr>
        <w:t>Peter Ustinov: excerpts from Beethoven’s music for the ballet</w:t>
      </w:r>
      <w:r w:rsidR="00C84FC1">
        <w:rPr>
          <w:rFonts w:ascii="Times New Roman" w:hAnsi="Times New Roman" w:cs="Times New Roman"/>
          <w:lang w:val="en-GB"/>
        </w:rPr>
        <w:t xml:space="preserve"> </w:t>
      </w:r>
      <w:r w:rsidR="00C84FC1" w:rsidRPr="00C84FC1">
        <w:rPr>
          <w:rStyle w:val="Emphasis"/>
          <w:rFonts w:ascii="Times New Roman" w:hAnsi="Times New Roman" w:cs="Times New Roman"/>
          <w:color w:val="000000"/>
        </w:rPr>
        <w:t>Die Geschöpfe des Prometheus</w:t>
      </w:r>
      <w:r w:rsidRPr="00BA0B94">
        <w:rPr>
          <w:rFonts w:ascii="Times New Roman" w:hAnsi="Times New Roman" w:cs="Times New Roman"/>
          <w:lang w:val="en-GB"/>
        </w:rPr>
        <w:t xml:space="preserve"> </w:t>
      </w:r>
      <w:r w:rsidR="00C84FC1">
        <w:rPr>
          <w:rFonts w:ascii="Times New Roman" w:hAnsi="Times New Roman" w:cs="Times New Roman"/>
          <w:lang w:val="en-GB"/>
        </w:rPr>
        <w:t>(</w:t>
      </w:r>
      <w:r w:rsidRPr="00C84FC1">
        <w:rPr>
          <w:rFonts w:ascii="Times New Roman" w:hAnsi="Times New Roman" w:cs="Times New Roman"/>
          <w:lang w:val="en-GB"/>
        </w:rPr>
        <w:t>The Creatures of Prometheus</w:t>
      </w:r>
      <w:r w:rsidR="00C84FC1">
        <w:rPr>
          <w:rFonts w:ascii="Times New Roman" w:hAnsi="Times New Roman" w:cs="Times New Roman"/>
          <w:lang w:val="en-GB"/>
        </w:rPr>
        <w:t>)</w:t>
      </w:r>
      <w:r w:rsidRPr="00BA0B94">
        <w:rPr>
          <w:rFonts w:ascii="Times New Roman" w:hAnsi="Times New Roman" w:cs="Times New Roman"/>
          <w:lang w:val="en-GB"/>
        </w:rPr>
        <w:t xml:space="preserve"> were performed with the actor </w:t>
      </w:r>
      <w:r w:rsidR="00C84FC1">
        <w:rPr>
          <w:rFonts w:ascii="Times New Roman" w:hAnsi="Times New Roman" w:cs="Times New Roman"/>
          <w:lang w:val="en-GB"/>
        </w:rPr>
        <w:t>narrating</w:t>
      </w:r>
      <w:r w:rsidRPr="00BA0B94">
        <w:rPr>
          <w:rFonts w:ascii="Times New Roman" w:hAnsi="Times New Roman" w:cs="Times New Roman"/>
          <w:lang w:val="en-GB"/>
        </w:rPr>
        <w:t xml:space="preserve"> the texts. The CD </w:t>
      </w:r>
      <w:r w:rsidRPr="00BA0B94">
        <w:rPr>
          <w:rFonts w:ascii="Times New Roman" w:hAnsi="Times New Roman" w:cs="Times New Roman"/>
          <w:i/>
          <w:iCs/>
          <w:lang w:val="en-GB"/>
        </w:rPr>
        <w:t>Beethoven’s “The Creatures of Prometheus”</w:t>
      </w:r>
      <w:r w:rsidRPr="00BA0B94">
        <w:rPr>
          <w:rFonts w:ascii="Times New Roman" w:hAnsi="Times New Roman" w:cs="Times New Roman"/>
          <w:lang w:val="en-GB"/>
        </w:rPr>
        <w:t xml:space="preserve">, recorded with him and conductor Karl Anton Rickenbacher, turned out to be one of BMG’s best-sellers. Following the Orchestra’s tour of Japan with the renowned trumpeter Sergei Nakariakov, an album of transcriptions of Hummel, Mozart, Weber and Saint-Saëns concertos for solo trumpet and chamber orchestra, </w:t>
      </w:r>
      <w:r w:rsidRPr="00BA0B94">
        <w:rPr>
          <w:rFonts w:ascii="Times New Roman" w:hAnsi="Times New Roman" w:cs="Times New Roman"/>
          <w:i/>
          <w:iCs/>
          <w:lang w:val="en-GB"/>
        </w:rPr>
        <w:t>Echoes from the Past</w:t>
      </w:r>
      <w:r w:rsidRPr="00BA0B94">
        <w:rPr>
          <w:rFonts w:ascii="Times New Roman" w:hAnsi="Times New Roman" w:cs="Times New Roman"/>
          <w:lang w:val="en-GB"/>
        </w:rPr>
        <w:t xml:space="preserve"> (Teldec Classics, 2002), was released receiving 5 stars in the Classic CD category.</w:t>
      </w:r>
    </w:p>
    <w:p w14:paraId="7724F299" w14:textId="46047031"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In 2016, the world’s classical record leader “Deutsche Grammophon” released the CD of the Lithuanian collective (for the first time!) featuring LCO and Sergej Krylov in Vivaldi’s </w:t>
      </w:r>
      <w:r w:rsidRPr="00BA0B94">
        <w:rPr>
          <w:rFonts w:ascii="Times New Roman" w:hAnsi="Times New Roman" w:cs="Times New Roman"/>
          <w:i/>
          <w:iCs/>
          <w:lang w:val="en-GB"/>
        </w:rPr>
        <w:t xml:space="preserve">The Four </w:t>
      </w:r>
      <w:r w:rsidRPr="00BA0B94">
        <w:rPr>
          <w:rFonts w:ascii="Times New Roman" w:hAnsi="Times New Roman" w:cs="Times New Roman"/>
          <w:i/>
          <w:lang w:val="en-GB"/>
        </w:rPr>
        <w:t>Seasons</w:t>
      </w:r>
      <w:r w:rsidRPr="00BA0B94">
        <w:rPr>
          <w:rFonts w:ascii="Times New Roman" w:hAnsi="Times New Roman" w:cs="Times New Roman"/>
          <w:lang w:val="en-GB"/>
        </w:rPr>
        <w:t xml:space="preserve"> as well as concertos No 8 and No 9 for violin and strings. With this CD the LCO became the first Lithuanian collective to enter the world’s classical music elite. </w:t>
      </w:r>
      <w:r w:rsidR="001326EF" w:rsidRPr="0018317A">
        <w:rPr>
          <w:rFonts w:ascii="Times New Roman" w:hAnsi="Times New Roman" w:cs="Times New Roman"/>
          <w:lang w:val="en-GB"/>
        </w:rPr>
        <w:t>After</w:t>
      </w:r>
      <w:r w:rsidR="001326EF">
        <w:rPr>
          <w:rFonts w:ascii="Times New Roman" w:hAnsi="Times New Roman" w:cs="Times New Roman"/>
          <w:lang w:val="en-GB"/>
        </w:rPr>
        <w:t xml:space="preserve"> eight</w:t>
      </w:r>
      <w:r w:rsidR="0018317A">
        <w:rPr>
          <w:rFonts w:ascii="Times New Roman" w:hAnsi="Times New Roman" w:cs="Times New Roman"/>
          <w:lang w:val="en-GB"/>
        </w:rPr>
        <w:t>-</w:t>
      </w:r>
      <w:r w:rsidR="001326EF">
        <w:rPr>
          <w:rFonts w:ascii="Times New Roman" w:hAnsi="Times New Roman" w:cs="Times New Roman"/>
          <w:lang w:val="en-GB"/>
        </w:rPr>
        <w:t xml:space="preserve">year hiatus, </w:t>
      </w:r>
      <w:r w:rsidRPr="00BA0B94">
        <w:rPr>
          <w:rFonts w:ascii="Times New Roman" w:hAnsi="Times New Roman" w:cs="Times New Roman"/>
          <w:lang w:val="en-GB"/>
        </w:rPr>
        <w:t>2024 saw one more release – a CD of works by J.S. Bach recorded by the LCO, Krylov and E. Bosso.</w:t>
      </w:r>
    </w:p>
    <w:p w14:paraId="5F7BCE1E" w14:textId="77D96DB1"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Along with baroque and classical masterpieces, the Orchestra frequently includes contemporary opuses in its concert programmes and recordings. It has always been an active promoter of Lithuanian music, having </w:t>
      </w:r>
      <w:r w:rsidR="0018317A">
        <w:rPr>
          <w:rFonts w:ascii="Times New Roman" w:hAnsi="Times New Roman" w:cs="Times New Roman"/>
          <w:lang w:val="en-GB"/>
        </w:rPr>
        <w:t xml:space="preserve">often </w:t>
      </w:r>
      <w:r w:rsidRPr="00BA0B94">
        <w:rPr>
          <w:rFonts w:ascii="Times New Roman" w:hAnsi="Times New Roman" w:cs="Times New Roman"/>
          <w:lang w:val="en-GB"/>
        </w:rPr>
        <w:t xml:space="preserve">performed works by Mikalojus Konstantinas Čiurlionis, Eduardas Balsys, Julius Juzeliūnas, Osvaldas Balakauskas, Teisutis Makačinas, Jonas Tamulionis, Algirdas Martinaitis, Vidmantas Bartulis, Mindaugas Urbaitis, Arvydas Malcys, Raminta Šerkšnytė, Justė Janulytė, Loreta Narvilaitė, Žibuoklė Martinaitytė and Ramūnas Motiekaitis. </w:t>
      </w:r>
    </w:p>
    <w:p w14:paraId="2B9F3C60" w14:textId="27025779" w:rsidR="0096562D"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The Orchestra has performed the programme </w:t>
      </w:r>
      <w:r w:rsidRPr="00BA0B94">
        <w:rPr>
          <w:rFonts w:ascii="Times New Roman" w:hAnsi="Times New Roman" w:cs="Times New Roman"/>
          <w:i/>
          <w:lang w:val="en-GB"/>
        </w:rPr>
        <w:t>Freedom of the Baltics</w:t>
      </w:r>
      <w:r w:rsidRPr="00BA0B94">
        <w:rPr>
          <w:rFonts w:ascii="Times New Roman" w:hAnsi="Times New Roman" w:cs="Times New Roman"/>
          <w:lang w:val="en-GB"/>
        </w:rPr>
        <w:t xml:space="preserve"> in Lithuania and Estonia to celebrate the 100th anniversary of the restoration of statehood of Baltic </w:t>
      </w:r>
      <w:r w:rsidR="0018317A">
        <w:rPr>
          <w:rFonts w:ascii="Times New Roman" w:hAnsi="Times New Roman" w:cs="Times New Roman"/>
          <w:lang w:val="en-GB"/>
        </w:rPr>
        <w:t xml:space="preserve">States </w:t>
      </w:r>
      <w:r w:rsidRPr="00BA0B94">
        <w:rPr>
          <w:rFonts w:ascii="Times New Roman" w:hAnsi="Times New Roman" w:cs="Times New Roman"/>
          <w:lang w:val="en-GB"/>
        </w:rPr>
        <w:t>and represented the 100th anniversary of the restoration of the Lithuanian State in a gala concert together with pianist Mūza Rubackytė and conductor Robertas Šervenikas in Paris’ Gaveau Hall.</w:t>
      </w:r>
    </w:p>
    <w:p w14:paraId="52ABC2B0" w14:textId="68A1C5AD" w:rsidR="0018317A" w:rsidRPr="0018317A" w:rsidRDefault="0018317A" w:rsidP="0018317A">
      <w:pPr>
        <w:spacing w:before="100" w:beforeAutospacing="1" w:after="100" w:afterAutospacing="1"/>
        <w:rPr>
          <w:rFonts w:ascii="Times New Roman" w:eastAsia="Times New Roman" w:hAnsi="Times New Roman" w:cs="Times New Roman"/>
          <w:color w:val="000000"/>
          <w:lang w:val="en-GB" w:eastAsia="en-GB"/>
        </w:rPr>
      </w:pPr>
      <w:r w:rsidRPr="000E6876">
        <w:rPr>
          <w:rFonts w:ascii="Times New Roman" w:eastAsia="Times New Roman" w:hAnsi="Times New Roman" w:cs="Times New Roman"/>
          <w:color w:val="000000"/>
          <w:lang w:val="en-GB" w:eastAsia="en-GB"/>
        </w:rPr>
        <w:t>In</w:t>
      </w:r>
      <w:r w:rsidRPr="00BA0B94">
        <w:rPr>
          <w:rFonts w:ascii="Times New Roman" w:eastAsia="Times New Roman" w:hAnsi="Times New Roman" w:cs="Times New Roman"/>
          <w:color w:val="000000"/>
          <w:lang w:val="en-GB" w:eastAsia="en-GB"/>
        </w:rPr>
        <w:t xml:space="preserve"> the spring of 2026, the </w:t>
      </w:r>
      <w:r>
        <w:rPr>
          <w:rFonts w:ascii="Times New Roman" w:eastAsia="Times New Roman" w:hAnsi="Times New Roman" w:cs="Times New Roman"/>
          <w:color w:val="000000"/>
          <w:lang w:val="en-GB" w:eastAsia="en-GB"/>
        </w:rPr>
        <w:t>O</w:t>
      </w:r>
      <w:r w:rsidRPr="00BA0B94">
        <w:rPr>
          <w:rFonts w:ascii="Times New Roman" w:eastAsia="Times New Roman" w:hAnsi="Times New Roman" w:cs="Times New Roman"/>
          <w:color w:val="000000"/>
          <w:lang w:val="en-GB" w:eastAsia="en-GB"/>
        </w:rPr>
        <w:t xml:space="preserve">rchestra and Krylov undertook a highly successful tour of Asia: Tokyo (Japan), Chonan (South Korea), and Izmir (Turkey), where they presented three different programmes, with a strong focus on the music of Lithuanian composers M. K. Čiurlionis, J. Naujalis, V. Bartulis, A. Martinaitis, F. Latėnas, J. Tamulionis, and Ž. Martinaitytė. The LCO’s concert on March 26 at the </w:t>
      </w:r>
      <w:r w:rsidRPr="00BA0B94">
        <w:rPr>
          <w:rFonts w:ascii="Times New Roman" w:eastAsia="Times New Roman" w:hAnsi="Times New Roman" w:cs="Times New Roman"/>
          <w:i/>
          <w:iCs/>
          <w:color w:val="000000"/>
          <w:lang w:val="en-GB" w:eastAsia="en-GB"/>
        </w:rPr>
        <w:t>Spring Festival in Tokyo</w:t>
      </w:r>
      <w:r w:rsidRPr="00BA0B94">
        <w:rPr>
          <w:rFonts w:ascii="Times New Roman" w:eastAsia="Times New Roman" w:hAnsi="Times New Roman" w:cs="Times New Roman"/>
          <w:color w:val="000000"/>
          <w:lang w:val="en-GB" w:eastAsia="en-GB"/>
        </w:rPr>
        <w:t xml:space="preserve"> at the Bunka Kaikan concert hall served as a prelude to the opening of an exhibition of M. K. Čiurlionis’ paintings at the Tokyo Museum of Western Art, one of Japan’s most important museums.</w:t>
      </w:r>
    </w:p>
    <w:p w14:paraId="16DC02CC" w14:textId="1BD3B430" w:rsidR="0096562D" w:rsidRPr="00BA0B94"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lastRenderedPageBreak/>
        <w:t xml:space="preserve">Today the LCO not only keeps </w:t>
      </w:r>
      <w:r w:rsidR="000E6876">
        <w:rPr>
          <w:rFonts w:ascii="Times New Roman" w:hAnsi="Times New Roman" w:cs="Times New Roman"/>
          <w:lang w:val="en-GB"/>
        </w:rPr>
        <w:t xml:space="preserve">up to </w:t>
      </w:r>
      <w:r w:rsidRPr="00BA0B94">
        <w:rPr>
          <w:rFonts w:ascii="Times New Roman" w:hAnsi="Times New Roman" w:cs="Times New Roman"/>
          <w:lang w:val="en-GB"/>
        </w:rPr>
        <w:t xml:space="preserve">the high standard of artistic excellence but also ardently explores new creative resources presenting original programmes. “The Lithuanian Chamber Orchestra is like the finest quality instrument, having the distinctive sound and tradition of performance. I rank this Orchestra among the leaders of the genre. </w:t>
      </w:r>
      <w:r w:rsidR="000E6876">
        <w:rPr>
          <w:rFonts w:ascii="Times New Roman" w:hAnsi="Times New Roman" w:cs="Times New Roman"/>
          <w:lang w:val="en-GB"/>
        </w:rPr>
        <w:t>More than s</w:t>
      </w:r>
      <w:r w:rsidRPr="00BA0B94">
        <w:rPr>
          <w:rFonts w:ascii="Times New Roman" w:hAnsi="Times New Roman" w:cs="Times New Roman"/>
          <w:lang w:val="en-GB"/>
        </w:rPr>
        <w:t xml:space="preserve">ixty years is a long history. Not so many orchestras in Europe can pride themselves on such glorious past,” says violinist Sergej Krylov who has been appointed the artistic director of the LCO in December 2008. His broad </w:t>
      </w:r>
      <w:r w:rsidR="00D95C1C">
        <w:rPr>
          <w:rFonts w:ascii="Times New Roman" w:hAnsi="Times New Roman" w:cs="Times New Roman"/>
          <w:lang w:val="en-GB"/>
        </w:rPr>
        <w:t>outlook</w:t>
      </w:r>
      <w:r w:rsidRPr="00BA0B94">
        <w:rPr>
          <w:rFonts w:ascii="Times New Roman" w:hAnsi="Times New Roman" w:cs="Times New Roman"/>
          <w:lang w:val="en-GB"/>
        </w:rPr>
        <w:t xml:space="preserve"> and contacts in the musical world, as well as polished musicianship, professional experience and his talent raised the LCO to the next professional level. </w:t>
      </w:r>
    </w:p>
    <w:p w14:paraId="1164105F" w14:textId="705E0EEE" w:rsidR="0096562D" w:rsidRDefault="0096562D" w:rsidP="0096562D">
      <w:pPr>
        <w:spacing w:before="240" w:after="300"/>
        <w:rPr>
          <w:rFonts w:ascii="Times New Roman" w:hAnsi="Times New Roman" w:cs="Times New Roman"/>
          <w:lang w:val="en-GB"/>
        </w:rPr>
      </w:pPr>
      <w:r w:rsidRPr="00BA0B94">
        <w:rPr>
          <w:rFonts w:ascii="Times New Roman" w:hAnsi="Times New Roman" w:cs="Times New Roman"/>
          <w:lang w:val="en-GB"/>
        </w:rPr>
        <w:t xml:space="preserve">“I want from the Orchestra what I strive for myself: instrumental and technical quality of performance, unending search for the new approaches to interpretation, which is nourished by a lifetime of research. I believe that it is possible to achieve this, because the LCO deserves to be in the top ten chamber orchestras in Europe,” aspires </w:t>
      </w:r>
      <w:r w:rsidR="00D95C1C">
        <w:rPr>
          <w:rFonts w:ascii="Times New Roman" w:hAnsi="Times New Roman" w:cs="Times New Roman"/>
          <w:lang w:val="en-GB"/>
        </w:rPr>
        <w:t>the artistic director</w:t>
      </w:r>
      <w:r w:rsidRPr="00BA0B94">
        <w:rPr>
          <w:rFonts w:ascii="Times New Roman" w:hAnsi="Times New Roman" w:cs="Times New Roman"/>
          <w:lang w:val="en-GB"/>
        </w:rPr>
        <w:t>, whose ambitious plans stimulate the members of the LCO to muster up the strength and energy for new creative challenges.</w:t>
      </w:r>
    </w:p>
    <w:p w14:paraId="041C8185" w14:textId="77777777" w:rsidR="00D95C1C" w:rsidRPr="00BA0B94" w:rsidRDefault="00D95C1C" w:rsidP="00D95C1C">
      <w:pPr>
        <w:pStyle w:val="NormalWeb"/>
        <w:rPr>
          <w:color w:val="000000"/>
          <w:lang w:val="en-GB"/>
        </w:rPr>
      </w:pPr>
      <w:r w:rsidRPr="00BA0B94">
        <w:rPr>
          <w:color w:val="000000"/>
          <w:lang w:val="en-GB"/>
        </w:rPr>
        <w:t xml:space="preserve">“(...) Throughout the concert, the Lithuanian Chamber Orchestra, led by concertmaster Džeraldas Bidva, demonstrated the highest level of ensemble artistry, tonal discipline, and stylistic flexibility.” (Monika Sokaitė, June 26, 2026, </w:t>
      </w:r>
      <w:r w:rsidRPr="00BA0B94">
        <w:rPr>
          <w:i/>
          <w:iCs/>
          <w:color w:val="000000"/>
          <w:lang w:val="en-GB"/>
        </w:rPr>
        <w:t>7 meno dienos</w:t>
      </w:r>
      <w:r w:rsidRPr="00BA0B94">
        <w:rPr>
          <w:color w:val="000000"/>
          <w:lang w:val="en-GB"/>
        </w:rPr>
        <w:t>)</w:t>
      </w:r>
    </w:p>
    <w:p w14:paraId="7DB36044" w14:textId="4FA464C9" w:rsidR="00D95C1C" w:rsidRPr="00D95C1C" w:rsidRDefault="00D95C1C" w:rsidP="00D95C1C">
      <w:pPr>
        <w:pStyle w:val="NormalWeb"/>
        <w:rPr>
          <w:color w:val="000000"/>
          <w:lang w:val="en-GB"/>
        </w:rPr>
      </w:pPr>
      <w:r w:rsidRPr="00BA0B94">
        <w:rPr>
          <w:color w:val="000000"/>
          <w:lang w:val="en-GB"/>
        </w:rPr>
        <w:t xml:space="preserve">“The orchestra performed the expressive music and the passion for love and loss rooted in it with string passages as light as a breeze (...) Each piece was a gem in the performers’ repertoire. The concert reanimated a sense of abundance, for so many magnificent, evocative works were created during that era: works that celebrate the human inner world and embody it, at times in lush Baroque form, at others in strict Classical form. This is precisely how I envision the Lithuanian Chamber Orchestra’s calling card, which also remains an unrivalled calling card for our high musical culture, very clearly demonstrating Lithuania’s place within the Western cultural world. (Daiva Tamošaitytė, January 16, 2026, </w:t>
      </w:r>
      <w:r w:rsidRPr="00BA0B94">
        <w:rPr>
          <w:i/>
          <w:iCs/>
          <w:color w:val="000000"/>
          <w:lang w:val="en-GB"/>
        </w:rPr>
        <w:t>7 meno dienos</w:t>
      </w:r>
      <w:r w:rsidRPr="00BA0B94">
        <w:rPr>
          <w:color w:val="000000"/>
          <w:lang w:val="en-GB"/>
        </w:rPr>
        <w:t>)</w:t>
      </w:r>
    </w:p>
    <w:p w14:paraId="6D909F27" w14:textId="77777777" w:rsidR="0096562D" w:rsidRPr="00BA0B94" w:rsidRDefault="0096562D" w:rsidP="0096562D">
      <w:pPr>
        <w:pStyle w:val="maketas"/>
        <w:spacing w:after="0" w:line="240" w:lineRule="auto"/>
        <w:rPr>
          <w:rFonts w:cs="Times New Roman"/>
          <w:lang w:val="en-GB"/>
        </w:rPr>
      </w:pPr>
      <w:r w:rsidRPr="00BA0B94">
        <w:rPr>
          <w:rFonts w:cs="Times New Roman"/>
          <w:lang w:val="en-GB"/>
        </w:rPr>
        <w:t>Artistic director, violinist and conductor – SERGEJ KRYLOV</w:t>
      </w:r>
    </w:p>
    <w:p w14:paraId="603696F3" w14:textId="77777777" w:rsidR="0096562D" w:rsidRPr="00BA0B94" w:rsidRDefault="0096562D" w:rsidP="0096562D">
      <w:pPr>
        <w:pStyle w:val="maketas"/>
        <w:spacing w:after="0" w:line="240" w:lineRule="auto"/>
        <w:rPr>
          <w:rFonts w:cs="Times New Roman"/>
          <w:lang w:val="en-GB"/>
        </w:rPr>
      </w:pPr>
    </w:p>
    <w:p w14:paraId="2949C4D1" w14:textId="77777777" w:rsidR="0096562D" w:rsidRPr="00BA0B94" w:rsidRDefault="0096562D" w:rsidP="0096562D">
      <w:pPr>
        <w:pStyle w:val="maketas"/>
        <w:spacing w:after="0" w:line="240" w:lineRule="auto"/>
        <w:rPr>
          <w:rFonts w:cs="Times New Roman"/>
          <w:lang w:val="en-GB"/>
        </w:rPr>
      </w:pPr>
      <w:r w:rsidRPr="00BA0B94">
        <w:rPr>
          <w:rFonts w:cs="Times New Roman"/>
          <w:lang w:val="en-GB"/>
        </w:rPr>
        <w:t xml:space="preserve">Director – EGIDIJUS MIKŠYS </w:t>
      </w:r>
    </w:p>
    <w:p w14:paraId="0E1045EB" w14:textId="77777777" w:rsidR="0096562D" w:rsidRPr="00BA0B94" w:rsidRDefault="0096562D" w:rsidP="0096562D">
      <w:pPr>
        <w:rPr>
          <w:rFonts w:ascii="Times New Roman" w:hAnsi="Times New Roman" w:cs="Times New Roman"/>
          <w:lang w:val="en-GB"/>
        </w:rPr>
      </w:pPr>
    </w:p>
    <w:p w14:paraId="21BABD7D" w14:textId="77777777" w:rsidR="0096562D" w:rsidRPr="00BA0B94" w:rsidRDefault="0096562D" w:rsidP="0096562D">
      <w:pPr>
        <w:rPr>
          <w:rFonts w:ascii="Times New Roman" w:hAnsi="Times New Roman" w:cs="Times New Roman"/>
          <w:b/>
          <w:bCs/>
          <w:lang w:val="en-GB"/>
        </w:rPr>
      </w:pPr>
    </w:p>
    <w:p w14:paraId="23E599A5" w14:textId="77777777" w:rsidR="00297292" w:rsidRDefault="00297292" w:rsidP="00297292">
      <w:pPr>
        <w:rPr>
          <w:rFonts w:ascii="Times New Roman" w:hAnsi="Times New Roman" w:cs="Times New Roman"/>
          <w:i/>
          <w:iCs/>
          <w:lang w:val="en-GB"/>
        </w:rPr>
      </w:pPr>
      <w:r>
        <w:rPr>
          <w:rFonts w:ascii="Times New Roman" w:hAnsi="Times New Roman" w:cs="Times New Roman"/>
          <w:i/>
          <w:iCs/>
          <w:lang w:val="en-GB"/>
        </w:rPr>
        <w:t>***</w:t>
      </w:r>
    </w:p>
    <w:p w14:paraId="09B88B88" w14:textId="77777777" w:rsidR="00297292" w:rsidRDefault="00297292" w:rsidP="00297292">
      <w:pPr>
        <w:rPr>
          <w:rFonts w:ascii="Times New Roman" w:hAnsi="Times New Roman" w:cs="Times New Roman"/>
          <w:i/>
          <w:iCs/>
          <w:lang w:val="en-GB"/>
        </w:rPr>
      </w:pPr>
    </w:p>
    <w:p w14:paraId="67777F4C" w14:textId="14FEB027" w:rsidR="00297292" w:rsidRPr="00297292" w:rsidRDefault="00297292" w:rsidP="00297292">
      <w:pPr>
        <w:rPr>
          <w:rFonts w:ascii="Times New Roman" w:hAnsi="Times New Roman" w:cs="Times New Roman"/>
          <w:i/>
          <w:iCs/>
          <w:lang w:val="en-GB"/>
        </w:rPr>
      </w:pPr>
      <w:r w:rsidRPr="00297292">
        <w:rPr>
          <w:rFonts w:ascii="Times New Roman" w:hAnsi="Times New Roman" w:cs="Times New Roman"/>
          <w:i/>
          <w:iCs/>
          <w:lang w:val="en-GB"/>
        </w:rPr>
        <w:t>Short biography</w:t>
      </w:r>
    </w:p>
    <w:p w14:paraId="6E5B817D" w14:textId="77777777" w:rsidR="00297292" w:rsidRPr="00BA0B94" w:rsidRDefault="00297292" w:rsidP="00297292">
      <w:pPr>
        <w:rPr>
          <w:rFonts w:ascii="Times New Roman" w:hAnsi="Times New Roman" w:cs="Times New Roman"/>
          <w:b/>
          <w:bCs/>
          <w:lang w:val="en-GB"/>
        </w:rPr>
      </w:pPr>
    </w:p>
    <w:p w14:paraId="4783946B" w14:textId="77777777" w:rsidR="00297292" w:rsidRPr="00297292" w:rsidRDefault="00297292" w:rsidP="00297292">
      <w:pPr>
        <w:rPr>
          <w:rFonts w:ascii="Times New Roman" w:hAnsi="Times New Roman" w:cs="Times New Roman"/>
          <w:lang w:val="en-GB"/>
        </w:rPr>
      </w:pPr>
      <w:r w:rsidRPr="00BA0B94">
        <w:rPr>
          <w:rFonts w:ascii="Times New Roman" w:hAnsi="Times New Roman" w:cs="Times New Roman"/>
          <w:b/>
          <w:bCs/>
          <w:lang w:val="en-GB"/>
        </w:rPr>
        <w:t>THE</w:t>
      </w:r>
      <w:r w:rsidRPr="00BA0B94">
        <w:rPr>
          <w:rFonts w:ascii="Times New Roman" w:hAnsi="Times New Roman" w:cs="Times New Roman"/>
          <w:lang w:val="en-GB"/>
        </w:rPr>
        <w:t> </w:t>
      </w:r>
      <w:r w:rsidRPr="00BA0B94">
        <w:rPr>
          <w:rFonts w:ascii="Times New Roman" w:hAnsi="Times New Roman" w:cs="Times New Roman"/>
          <w:b/>
          <w:bCs/>
          <w:lang w:val="en-GB"/>
        </w:rPr>
        <w:t>LITHUANIAN CHAMBER ORCHESTRA</w:t>
      </w:r>
      <w:r w:rsidRPr="00BA0B94">
        <w:rPr>
          <w:rFonts w:ascii="Times New Roman" w:hAnsi="Times New Roman" w:cs="Times New Roman"/>
          <w:lang w:val="en-GB"/>
        </w:rPr>
        <w:t xml:space="preserve"> (LCO, founded in 1960 by Professor Saulius Sondeckis) is one of the world’s most outstanding and highly acclaimed Lithuanian ensembles. The LCO’s tour itineraries </w:t>
      </w:r>
      <w:r w:rsidRPr="00BA0B94">
        <w:rPr>
          <w:rFonts w:ascii="Times New Roman" w:eastAsia="Times New Roman" w:hAnsi="Times New Roman" w:cs="Times New Roman"/>
          <w:shd w:val="clear" w:color="auto" w:fill="FFFFFF"/>
          <w:lang w:val="en-GB" w:eastAsia="en-GB"/>
        </w:rPr>
        <w:t xml:space="preserve">have covered the length and breadth of Europe, reached both Americas, the Republic of South Africa, Australia, Japan, Taiwan, China, </w:t>
      </w:r>
      <w:r w:rsidRPr="00BA0B94">
        <w:rPr>
          <w:rFonts w:ascii="Times New Roman" w:hAnsi="Times New Roman" w:cs="Times New Roman"/>
          <w:lang w:val="en-GB"/>
        </w:rPr>
        <w:t>Lebanon</w:t>
      </w:r>
      <w:r w:rsidRPr="00BA0B94">
        <w:rPr>
          <w:rFonts w:ascii="Times New Roman" w:eastAsia="Times New Roman" w:hAnsi="Times New Roman" w:cs="Times New Roman"/>
          <w:shd w:val="clear" w:color="auto" w:fill="FFFFFF"/>
          <w:lang w:val="en-GB" w:eastAsia="en-GB"/>
        </w:rPr>
        <w:t>. The LCO has graced the stages of Berlin Philharmoni</w:t>
      </w:r>
      <w:r>
        <w:rPr>
          <w:rFonts w:ascii="Times New Roman" w:eastAsia="Times New Roman" w:hAnsi="Times New Roman" w:cs="Times New Roman"/>
          <w:shd w:val="clear" w:color="auto" w:fill="FFFFFF"/>
          <w:lang w:val="en-GB" w:eastAsia="en-GB"/>
        </w:rPr>
        <w:t>c</w:t>
      </w:r>
      <w:r w:rsidRPr="00BA0B94">
        <w:rPr>
          <w:rFonts w:ascii="Times New Roman" w:eastAsia="Times New Roman" w:hAnsi="Times New Roman" w:cs="Times New Roman"/>
          <w:shd w:val="clear" w:color="auto" w:fill="FFFFFF"/>
          <w:lang w:val="en-GB" w:eastAsia="en-GB"/>
        </w:rPr>
        <w:t xml:space="preserve"> and Vienna’s Musikverein, London’s Royal Festival Hall, Rome’s Santa Cecilia, Amsterdam’s Concertgebouw, Paris’ Salle Pleyel, Leipzig’s Gewandhaus and many more. The Orchestra has collaborated with a number of prominent musicians. </w:t>
      </w:r>
      <w:r w:rsidRPr="00BA0B94">
        <w:rPr>
          <w:rFonts w:ascii="Times New Roman" w:hAnsi="Times New Roman" w:cs="Times New Roman"/>
          <w:lang w:val="en-GB"/>
        </w:rPr>
        <w:t>Since 2008, the renowned violin virtuoso Sergej Krylov has served as its artistic director and conductor.</w:t>
      </w:r>
    </w:p>
    <w:p w14:paraId="1DE19807" w14:textId="77777777" w:rsidR="00297292" w:rsidRPr="00BA0B94" w:rsidRDefault="00297292" w:rsidP="00297292">
      <w:pPr>
        <w:pStyle w:val="NormalWeb"/>
        <w:rPr>
          <w:color w:val="000000"/>
          <w:lang w:val="en-GB"/>
        </w:rPr>
      </w:pPr>
      <w:r w:rsidRPr="00BA0B94">
        <w:rPr>
          <w:lang w:val="en-GB"/>
        </w:rPr>
        <w:t xml:space="preserve">The LCO has recorded over 100 vinyl and CDs showcasing the most diverse repertoire among which Antonio Vivaldi’s </w:t>
      </w:r>
      <w:r w:rsidRPr="00BA0B94">
        <w:rPr>
          <w:i/>
          <w:iCs/>
          <w:lang w:val="en-GB"/>
        </w:rPr>
        <w:t>The</w:t>
      </w:r>
      <w:r w:rsidRPr="00BA0B94">
        <w:rPr>
          <w:lang w:val="en-GB"/>
        </w:rPr>
        <w:t xml:space="preserve"> </w:t>
      </w:r>
      <w:r w:rsidRPr="00BA0B94">
        <w:rPr>
          <w:i/>
          <w:iCs/>
          <w:lang w:val="en-GB"/>
        </w:rPr>
        <w:t>Four Seasons</w:t>
      </w:r>
      <w:r w:rsidRPr="00BA0B94">
        <w:rPr>
          <w:lang w:val="en-GB"/>
        </w:rPr>
        <w:t xml:space="preserve"> released by “Deutsche Grammophon”, one of the world’s most renowned classical music record labels, featuring the Lithuanian orchestra and Sergej </w:t>
      </w:r>
      <w:r w:rsidRPr="00BA0B94">
        <w:rPr>
          <w:lang w:val="en-GB"/>
        </w:rPr>
        <w:lastRenderedPageBreak/>
        <w:t xml:space="preserve">Krylov. </w:t>
      </w:r>
      <w:r w:rsidRPr="00BA0B94">
        <w:rPr>
          <w:color w:val="000000"/>
          <w:lang w:val="en-GB"/>
        </w:rPr>
        <w:t>After an eight-year hiatus, another CD by LCO, Krylov, and E. Bosso was released in 2024, featuring works by J. S. Bach.</w:t>
      </w:r>
    </w:p>
    <w:p w14:paraId="7291FF22" w14:textId="77777777" w:rsidR="00297292" w:rsidRPr="00BA0B94" w:rsidRDefault="00297292" w:rsidP="00297292">
      <w:pPr>
        <w:spacing w:before="100" w:beforeAutospacing="1" w:after="100" w:afterAutospacing="1"/>
        <w:rPr>
          <w:rFonts w:ascii="Times New Roman" w:eastAsia="Times New Roman" w:hAnsi="Times New Roman" w:cs="Times New Roman"/>
          <w:color w:val="000000"/>
          <w:lang w:val="en-GB" w:eastAsia="en-GB"/>
        </w:rPr>
      </w:pPr>
      <w:r w:rsidRPr="00BA0B94">
        <w:rPr>
          <w:rFonts w:ascii="Times New Roman" w:eastAsia="Times New Roman" w:hAnsi="Times New Roman" w:cs="Times New Roman"/>
          <w:color w:val="000000"/>
          <w:lang w:val="en-GB" w:eastAsia="en-GB"/>
        </w:rPr>
        <w:t xml:space="preserve">In the spring of 2026, the </w:t>
      </w:r>
      <w:r>
        <w:rPr>
          <w:rFonts w:ascii="Times New Roman" w:eastAsia="Times New Roman" w:hAnsi="Times New Roman" w:cs="Times New Roman"/>
          <w:color w:val="000000"/>
          <w:lang w:val="en-GB" w:eastAsia="en-GB"/>
        </w:rPr>
        <w:t>O</w:t>
      </w:r>
      <w:r w:rsidRPr="00BA0B94">
        <w:rPr>
          <w:rFonts w:ascii="Times New Roman" w:eastAsia="Times New Roman" w:hAnsi="Times New Roman" w:cs="Times New Roman"/>
          <w:color w:val="000000"/>
          <w:lang w:val="en-GB" w:eastAsia="en-GB"/>
        </w:rPr>
        <w:t xml:space="preserve">rchestra and Krylov undertook a highly successful tour of Asia: Tokyo (Japan), Chonan (South Korea), and Izmir (Turkey), where they presented three different programmes, with a strong focus on the music of Lithuanian composers M. K. </w:t>
      </w:r>
      <w:proofErr w:type="spellStart"/>
      <w:r w:rsidRPr="00BA0B94">
        <w:rPr>
          <w:rFonts w:ascii="Times New Roman" w:eastAsia="Times New Roman" w:hAnsi="Times New Roman" w:cs="Times New Roman"/>
          <w:color w:val="000000"/>
          <w:lang w:val="en-GB" w:eastAsia="en-GB"/>
        </w:rPr>
        <w:t>Čiurlionis</w:t>
      </w:r>
      <w:proofErr w:type="spellEnd"/>
      <w:r w:rsidRPr="00BA0B94">
        <w:rPr>
          <w:rFonts w:ascii="Times New Roman" w:eastAsia="Times New Roman" w:hAnsi="Times New Roman" w:cs="Times New Roman"/>
          <w:color w:val="000000"/>
          <w:lang w:val="en-GB" w:eastAsia="en-GB"/>
        </w:rPr>
        <w:t xml:space="preserve">, J. </w:t>
      </w:r>
      <w:proofErr w:type="spellStart"/>
      <w:r w:rsidRPr="00BA0B94">
        <w:rPr>
          <w:rFonts w:ascii="Times New Roman" w:eastAsia="Times New Roman" w:hAnsi="Times New Roman" w:cs="Times New Roman"/>
          <w:color w:val="000000"/>
          <w:lang w:val="en-GB" w:eastAsia="en-GB"/>
        </w:rPr>
        <w:t>Naujalis</w:t>
      </w:r>
      <w:proofErr w:type="spellEnd"/>
      <w:r w:rsidRPr="00BA0B94">
        <w:rPr>
          <w:rFonts w:ascii="Times New Roman" w:eastAsia="Times New Roman" w:hAnsi="Times New Roman" w:cs="Times New Roman"/>
          <w:color w:val="000000"/>
          <w:lang w:val="en-GB" w:eastAsia="en-GB"/>
        </w:rPr>
        <w:t xml:space="preserve">, V. </w:t>
      </w:r>
      <w:proofErr w:type="spellStart"/>
      <w:r w:rsidRPr="00BA0B94">
        <w:rPr>
          <w:rFonts w:ascii="Times New Roman" w:eastAsia="Times New Roman" w:hAnsi="Times New Roman" w:cs="Times New Roman"/>
          <w:color w:val="000000"/>
          <w:lang w:val="en-GB" w:eastAsia="en-GB"/>
        </w:rPr>
        <w:t>Bartulis</w:t>
      </w:r>
      <w:proofErr w:type="spellEnd"/>
      <w:r w:rsidRPr="00BA0B94">
        <w:rPr>
          <w:rFonts w:ascii="Times New Roman" w:eastAsia="Times New Roman" w:hAnsi="Times New Roman" w:cs="Times New Roman"/>
          <w:color w:val="000000"/>
          <w:lang w:val="en-GB" w:eastAsia="en-GB"/>
        </w:rPr>
        <w:t xml:space="preserve">, A. </w:t>
      </w:r>
      <w:proofErr w:type="spellStart"/>
      <w:r w:rsidRPr="00BA0B94">
        <w:rPr>
          <w:rFonts w:ascii="Times New Roman" w:eastAsia="Times New Roman" w:hAnsi="Times New Roman" w:cs="Times New Roman"/>
          <w:color w:val="000000"/>
          <w:lang w:val="en-GB" w:eastAsia="en-GB"/>
        </w:rPr>
        <w:t>Martinaitis</w:t>
      </w:r>
      <w:proofErr w:type="spellEnd"/>
      <w:r w:rsidRPr="00BA0B94">
        <w:rPr>
          <w:rFonts w:ascii="Times New Roman" w:eastAsia="Times New Roman" w:hAnsi="Times New Roman" w:cs="Times New Roman"/>
          <w:color w:val="000000"/>
          <w:lang w:val="en-GB" w:eastAsia="en-GB"/>
        </w:rPr>
        <w:t xml:space="preserve">, F. </w:t>
      </w:r>
      <w:proofErr w:type="spellStart"/>
      <w:r w:rsidRPr="00BA0B94">
        <w:rPr>
          <w:rFonts w:ascii="Times New Roman" w:eastAsia="Times New Roman" w:hAnsi="Times New Roman" w:cs="Times New Roman"/>
          <w:color w:val="000000"/>
          <w:lang w:val="en-GB" w:eastAsia="en-GB"/>
        </w:rPr>
        <w:t>Latėnas</w:t>
      </w:r>
      <w:proofErr w:type="spellEnd"/>
      <w:r w:rsidRPr="00BA0B94">
        <w:rPr>
          <w:rFonts w:ascii="Times New Roman" w:eastAsia="Times New Roman" w:hAnsi="Times New Roman" w:cs="Times New Roman"/>
          <w:color w:val="000000"/>
          <w:lang w:val="en-GB" w:eastAsia="en-GB"/>
        </w:rPr>
        <w:t xml:space="preserve">, J. </w:t>
      </w:r>
      <w:proofErr w:type="spellStart"/>
      <w:r w:rsidRPr="00BA0B94">
        <w:rPr>
          <w:rFonts w:ascii="Times New Roman" w:eastAsia="Times New Roman" w:hAnsi="Times New Roman" w:cs="Times New Roman"/>
          <w:color w:val="000000"/>
          <w:lang w:val="en-GB" w:eastAsia="en-GB"/>
        </w:rPr>
        <w:t>Tamulionis</w:t>
      </w:r>
      <w:proofErr w:type="spellEnd"/>
      <w:r w:rsidRPr="00BA0B94">
        <w:rPr>
          <w:rFonts w:ascii="Times New Roman" w:eastAsia="Times New Roman" w:hAnsi="Times New Roman" w:cs="Times New Roman"/>
          <w:color w:val="000000"/>
          <w:lang w:val="en-GB" w:eastAsia="en-GB"/>
        </w:rPr>
        <w:t xml:space="preserve">, and Ž. </w:t>
      </w:r>
      <w:proofErr w:type="spellStart"/>
      <w:r w:rsidRPr="00BA0B94">
        <w:rPr>
          <w:rFonts w:ascii="Times New Roman" w:eastAsia="Times New Roman" w:hAnsi="Times New Roman" w:cs="Times New Roman"/>
          <w:color w:val="000000"/>
          <w:lang w:val="en-GB" w:eastAsia="en-GB"/>
        </w:rPr>
        <w:t>Martinaitytė</w:t>
      </w:r>
      <w:proofErr w:type="spellEnd"/>
      <w:r w:rsidRPr="00BA0B94">
        <w:rPr>
          <w:rFonts w:ascii="Times New Roman" w:eastAsia="Times New Roman" w:hAnsi="Times New Roman" w:cs="Times New Roman"/>
          <w:color w:val="000000"/>
          <w:lang w:val="en-GB" w:eastAsia="en-GB"/>
        </w:rPr>
        <w:t xml:space="preserve">. The LCO’s concert on March 26 at the </w:t>
      </w:r>
      <w:r w:rsidRPr="00BA0B94">
        <w:rPr>
          <w:rFonts w:ascii="Times New Roman" w:eastAsia="Times New Roman" w:hAnsi="Times New Roman" w:cs="Times New Roman"/>
          <w:i/>
          <w:iCs/>
          <w:color w:val="000000"/>
          <w:lang w:val="en-GB" w:eastAsia="en-GB"/>
        </w:rPr>
        <w:t>Spring Festival in Tokyo</w:t>
      </w:r>
      <w:r w:rsidRPr="00BA0B94">
        <w:rPr>
          <w:rFonts w:ascii="Times New Roman" w:eastAsia="Times New Roman" w:hAnsi="Times New Roman" w:cs="Times New Roman"/>
          <w:color w:val="000000"/>
          <w:lang w:val="en-GB" w:eastAsia="en-GB"/>
        </w:rPr>
        <w:t xml:space="preserve"> at the Bunka Kaikan concert hall served as a prelude to the opening of an exhibition of M. K. </w:t>
      </w:r>
      <w:proofErr w:type="spellStart"/>
      <w:r w:rsidRPr="00BA0B94">
        <w:rPr>
          <w:rFonts w:ascii="Times New Roman" w:eastAsia="Times New Roman" w:hAnsi="Times New Roman" w:cs="Times New Roman"/>
          <w:color w:val="000000"/>
          <w:lang w:val="en-GB" w:eastAsia="en-GB"/>
        </w:rPr>
        <w:t>Čiurlionis</w:t>
      </w:r>
      <w:proofErr w:type="spellEnd"/>
      <w:r w:rsidRPr="00BA0B94">
        <w:rPr>
          <w:rFonts w:ascii="Times New Roman" w:eastAsia="Times New Roman" w:hAnsi="Times New Roman" w:cs="Times New Roman"/>
          <w:color w:val="000000"/>
          <w:lang w:val="en-GB" w:eastAsia="en-GB"/>
        </w:rPr>
        <w:t>’ paintings at the Tokyo Museum of Western Art, one of Japan’s most important museums.</w:t>
      </w:r>
    </w:p>
    <w:p w14:paraId="65F5BD33" w14:textId="77777777" w:rsidR="00297292" w:rsidRPr="00BA0B94" w:rsidRDefault="00297292" w:rsidP="00297292">
      <w:pPr>
        <w:pStyle w:val="NormalWeb"/>
        <w:rPr>
          <w:color w:val="000000"/>
          <w:lang w:val="en-GB"/>
        </w:rPr>
      </w:pPr>
      <w:r w:rsidRPr="00BA0B94">
        <w:rPr>
          <w:color w:val="000000"/>
          <w:lang w:val="en-GB"/>
        </w:rPr>
        <w:t xml:space="preserve">“(...) Throughout the concert, the Lithuanian Chamber Orchestra, led by concertmaster </w:t>
      </w:r>
      <w:proofErr w:type="spellStart"/>
      <w:r w:rsidRPr="00BA0B94">
        <w:rPr>
          <w:color w:val="000000"/>
          <w:lang w:val="en-GB"/>
        </w:rPr>
        <w:t>Džeraldas</w:t>
      </w:r>
      <w:proofErr w:type="spellEnd"/>
      <w:r w:rsidRPr="00BA0B94">
        <w:rPr>
          <w:color w:val="000000"/>
          <w:lang w:val="en-GB"/>
        </w:rPr>
        <w:t xml:space="preserve"> Bidva, demonstrated the highest level of ensemble artistry, tonal discipline, and stylistic flexibility.” (Monika </w:t>
      </w:r>
      <w:proofErr w:type="spellStart"/>
      <w:r w:rsidRPr="00BA0B94">
        <w:rPr>
          <w:color w:val="000000"/>
          <w:lang w:val="en-GB"/>
        </w:rPr>
        <w:t>Sokaitė</w:t>
      </w:r>
      <w:proofErr w:type="spellEnd"/>
      <w:r w:rsidRPr="00BA0B94">
        <w:rPr>
          <w:color w:val="000000"/>
          <w:lang w:val="en-GB"/>
        </w:rPr>
        <w:t xml:space="preserve">, June 26, 2026, </w:t>
      </w:r>
      <w:r w:rsidRPr="00BA0B94">
        <w:rPr>
          <w:i/>
          <w:iCs/>
          <w:color w:val="000000"/>
          <w:lang w:val="en-GB"/>
        </w:rPr>
        <w:t xml:space="preserve">7 meno </w:t>
      </w:r>
      <w:proofErr w:type="spellStart"/>
      <w:r w:rsidRPr="00BA0B94">
        <w:rPr>
          <w:i/>
          <w:iCs/>
          <w:color w:val="000000"/>
          <w:lang w:val="en-GB"/>
        </w:rPr>
        <w:t>dienos</w:t>
      </w:r>
      <w:proofErr w:type="spellEnd"/>
      <w:r w:rsidRPr="00BA0B94">
        <w:rPr>
          <w:color w:val="000000"/>
          <w:lang w:val="en-GB"/>
        </w:rPr>
        <w:t>)</w:t>
      </w:r>
    </w:p>
    <w:p w14:paraId="1F68457D" w14:textId="77777777" w:rsidR="00297292" w:rsidRPr="00BA0B94" w:rsidRDefault="00297292" w:rsidP="00297292">
      <w:pPr>
        <w:pStyle w:val="NormalWeb"/>
        <w:rPr>
          <w:color w:val="000000"/>
          <w:lang w:val="en-GB"/>
        </w:rPr>
      </w:pPr>
      <w:r w:rsidRPr="00BA0B94">
        <w:rPr>
          <w:color w:val="000000"/>
          <w:lang w:val="en-GB"/>
        </w:rPr>
        <w:t xml:space="preserve">“The orchestra performed the expressive music and the passion for love and loss rooted in it with string passages as light as a breeze (...) Each piece was a gem in the performers’ repertoire. The concert reanimated a sense of abundance, for so many magnificent, evocative works were created during that era: works that celebrate the human inner world and embody it, at times in lush Baroque form, at others in strict Classical form. This is precisely how I envision the Lithuanian Chamber Orchestra’s calling card, which also remains an unrivalled calling card for our high musical culture, very clearly demonstrating Lithuania’s place within the Western cultural world. (Daiva </w:t>
      </w:r>
      <w:proofErr w:type="spellStart"/>
      <w:r w:rsidRPr="00BA0B94">
        <w:rPr>
          <w:color w:val="000000"/>
          <w:lang w:val="en-GB"/>
        </w:rPr>
        <w:t>Tamošaitytė</w:t>
      </w:r>
      <w:proofErr w:type="spellEnd"/>
      <w:r w:rsidRPr="00BA0B94">
        <w:rPr>
          <w:color w:val="000000"/>
          <w:lang w:val="en-GB"/>
        </w:rPr>
        <w:t xml:space="preserve">, January 16, 2026, </w:t>
      </w:r>
      <w:r w:rsidRPr="00BA0B94">
        <w:rPr>
          <w:i/>
          <w:iCs/>
          <w:color w:val="000000"/>
          <w:lang w:val="en-GB"/>
        </w:rPr>
        <w:t xml:space="preserve">7 meno </w:t>
      </w:r>
      <w:proofErr w:type="spellStart"/>
      <w:r w:rsidRPr="00BA0B94">
        <w:rPr>
          <w:i/>
          <w:iCs/>
          <w:color w:val="000000"/>
          <w:lang w:val="en-GB"/>
        </w:rPr>
        <w:t>dienos</w:t>
      </w:r>
      <w:proofErr w:type="spellEnd"/>
      <w:r w:rsidRPr="00BA0B94">
        <w:rPr>
          <w:color w:val="000000"/>
          <w:lang w:val="en-GB"/>
        </w:rPr>
        <w:t>)</w:t>
      </w:r>
    </w:p>
    <w:p w14:paraId="7E3E9ED4" w14:textId="77777777" w:rsidR="00297292" w:rsidRPr="00BA0B94" w:rsidRDefault="00297292" w:rsidP="00297292">
      <w:pPr>
        <w:rPr>
          <w:rFonts w:ascii="Times New Roman" w:hAnsi="Times New Roman" w:cs="Times New Roman"/>
          <w:lang w:val="en-GB"/>
        </w:rPr>
      </w:pPr>
      <w:r w:rsidRPr="00BA0B94">
        <w:rPr>
          <w:rFonts w:ascii="Times New Roman" w:hAnsi="Times New Roman" w:cs="Times New Roman"/>
          <w:lang w:val="en-GB"/>
        </w:rPr>
        <w:t>Artistic director, violinist and conductor – SERGEJ KRYLOV</w:t>
      </w:r>
    </w:p>
    <w:p w14:paraId="436023BA" w14:textId="77777777" w:rsidR="00297292" w:rsidRPr="00BA0B94" w:rsidRDefault="00297292" w:rsidP="00297292">
      <w:pPr>
        <w:rPr>
          <w:rFonts w:ascii="Times New Roman" w:hAnsi="Times New Roman" w:cs="Times New Roman"/>
          <w:lang w:val="en-GB"/>
        </w:rPr>
      </w:pPr>
    </w:p>
    <w:p w14:paraId="3CEE7A03" w14:textId="5E127347" w:rsidR="00967AC1" w:rsidRPr="00297292" w:rsidRDefault="00297292">
      <w:pPr>
        <w:rPr>
          <w:rFonts w:ascii="Times New Roman" w:hAnsi="Times New Roman" w:cs="Times New Roman"/>
          <w:lang w:val="en-GB"/>
        </w:rPr>
      </w:pPr>
      <w:r w:rsidRPr="00BA0B94">
        <w:rPr>
          <w:rFonts w:ascii="Times New Roman" w:hAnsi="Times New Roman" w:cs="Times New Roman"/>
          <w:lang w:val="en-GB"/>
        </w:rPr>
        <w:t>Director – EGIDIUS MIKŠYS</w:t>
      </w:r>
    </w:p>
    <w:sectPr w:rsidR="00967AC1" w:rsidRPr="00297292" w:rsidSect="0096562D">
      <w:pgSz w:w="11900" w:h="16840"/>
      <w:pgMar w:top="1440" w:right="740" w:bottom="990"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2D"/>
    <w:rsid w:val="00021327"/>
    <w:rsid w:val="00027E78"/>
    <w:rsid w:val="00046EB0"/>
    <w:rsid w:val="000E6876"/>
    <w:rsid w:val="001326EF"/>
    <w:rsid w:val="0018317A"/>
    <w:rsid w:val="00297292"/>
    <w:rsid w:val="002C71DF"/>
    <w:rsid w:val="00516A80"/>
    <w:rsid w:val="005A4E17"/>
    <w:rsid w:val="007D686E"/>
    <w:rsid w:val="00814726"/>
    <w:rsid w:val="009213AD"/>
    <w:rsid w:val="0096562D"/>
    <w:rsid w:val="00967AC1"/>
    <w:rsid w:val="009756AE"/>
    <w:rsid w:val="00A52CC4"/>
    <w:rsid w:val="00A7055F"/>
    <w:rsid w:val="00BA0B94"/>
    <w:rsid w:val="00BB3ACF"/>
    <w:rsid w:val="00C23A73"/>
    <w:rsid w:val="00C84FC1"/>
    <w:rsid w:val="00D95C1C"/>
    <w:rsid w:val="00F75A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009B"/>
  <w15:chartTrackingRefBased/>
  <w15:docId w15:val="{B3C910B2-E0E9-3F42-B76F-66CAD9FD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62D"/>
    <w:rPr>
      <w:rFonts w:eastAsiaTheme="minorEastAsia"/>
      <w:kern w:val="0"/>
      <w:lang w:val="en-US"/>
      <w14:ligatures w14:val="none"/>
    </w:rPr>
  </w:style>
  <w:style w:type="paragraph" w:styleId="Heading1">
    <w:name w:val="heading 1"/>
    <w:basedOn w:val="Normal"/>
    <w:next w:val="Normal"/>
    <w:link w:val="Heading1Char"/>
    <w:uiPriority w:val="9"/>
    <w:qFormat/>
    <w:rsid w:val="0096562D"/>
    <w:pPr>
      <w:keepNext/>
      <w:keepLines/>
      <w:spacing w:before="360" w:after="80"/>
      <w:outlineLvl w:val="0"/>
    </w:pPr>
    <w:rPr>
      <w:rFonts w:asciiTheme="majorHAnsi" w:eastAsiaTheme="majorEastAsia" w:hAnsiTheme="majorHAnsi" w:cstheme="majorBidi"/>
      <w:color w:val="0F4761" w:themeColor="accent1" w:themeShade="BF"/>
      <w:kern w:val="2"/>
      <w:sz w:val="40"/>
      <w:szCs w:val="40"/>
      <w:lang/>
      <w14:ligatures w14:val="standardContextual"/>
    </w:rPr>
  </w:style>
  <w:style w:type="paragraph" w:styleId="Heading2">
    <w:name w:val="heading 2"/>
    <w:basedOn w:val="Normal"/>
    <w:next w:val="Normal"/>
    <w:link w:val="Heading2Char"/>
    <w:uiPriority w:val="9"/>
    <w:semiHidden/>
    <w:unhideWhenUsed/>
    <w:qFormat/>
    <w:rsid w:val="0096562D"/>
    <w:pPr>
      <w:keepNext/>
      <w:keepLines/>
      <w:spacing w:before="160" w:after="80"/>
      <w:outlineLvl w:val="1"/>
    </w:pPr>
    <w:rPr>
      <w:rFonts w:asciiTheme="majorHAnsi" w:eastAsiaTheme="majorEastAsia" w:hAnsiTheme="majorHAnsi" w:cstheme="majorBidi"/>
      <w:color w:val="0F4761" w:themeColor="accent1" w:themeShade="BF"/>
      <w:kern w:val="2"/>
      <w:sz w:val="32"/>
      <w:szCs w:val="32"/>
      <w:lang/>
      <w14:ligatures w14:val="standardContextual"/>
    </w:rPr>
  </w:style>
  <w:style w:type="paragraph" w:styleId="Heading3">
    <w:name w:val="heading 3"/>
    <w:basedOn w:val="Normal"/>
    <w:next w:val="Normal"/>
    <w:link w:val="Heading3Char"/>
    <w:uiPriority w:val="9"/>
    <w:semiHidden/>
    <w:unhideWhenUsed/>
    <w:qFormat/>
    <w:rsid w:val="0096562D"/>
    <w:pPr>
      <w:keepNext/>
      <w:keepLines/>
      <w:spacing w:before="160" w:after="80"/>
      <w:outlineLvl w:val="2"/>
    </w:pPr>
    <w:rPr>
      <w:rFonts w:eastAsiaTheme="majorEastAsia" w:cstheme="majorBidi"/>
      <w:color w:val="0F4761" w:themeColor="accent1" w:themeShade="BF"/>
      <w:kern w:val="2"/>
      <w:sz w:val="28"/>
      <w:szCs w:val="28"/>
      <w:lang/>
      <w14:ligatures w14:val="standardContextual"/>
    </w:rPr>
  </w:style>
  <w:style w:type="paragraph" w:styleId="Heading4">
    <w:name w:val="heading 4"/>
    <w:basedOn w:val="Normal"/>
    <w:next w:val="Normal"/>
    <w:link w:val="Heading4Char"/>
    <w:uiPriority w:val="9"/>
    <w:semiHidden/>
    <w:unhideWhenUsed/>
    <w:qFormat/>
    <w:rsid w:val="0096562D"/>
    <w:pPr>
      <w:keepNext/>
      <w:keepLines/>
      <w:spacing w:before="80" w:after="40"/>
      <w:outlineLvl w:val="3"/>
    </w:pPr>
    <w:rPr>
      <w:rFonts w:eastAsiaTheme="majorEastAsia" w:cstheme="majorBidi"/>
      <w:i/>
      <w:iCs/>
      <w:color w:val="0F4761" w:themeColor="accent1" w:themeShade="BF"/>
      <w:kern w:val="2"/>
      <w:lang/>
      <w14:ligatures w14:val="standardContextual"/>
    </w:rPr>
  </w:style>
  <w:style w:type="paragraph" w:styleId="Heading5">
    <w:name w:val="heading 5"/>
    <w:basedOn w:val="Normal"/>
    <w:next w:val="Normal"/>
    <w:link w:val="Heading5Char"/>
    <w:uiPriority w:val="9"/>
    <w:semiHidden/>
    <w:unhideWhenUsed/>
    <w:qFormat/>
    <w:rsid w:val="0096562D"/>
    <w:pPr>
      <w:keepNext/>
      <w:keepLines/>
      <w:spacing w:before="80" w:after="40"/>
      <w:outlineLvl w:val="4"/>
    </w:pPr>
    <w:rPr>
      <w:rFonts w:eastAsiaTheme="majorEastAsia" w:cstheme="majorBidi"/>
      <w:color w:val="0F4761" w:themeColor="accent1" w:themeShade="BF"/>
      <w:kern w:val="2"/>
      <w:lang/>
      <w14:ligatures w14:val="standardContextual"/>
    </w:rPr>
  </w:style>
  <w:style w:type="paragraph" w:styleId="Heading6">
    <w:name w:val="heading 6"/>
    <w:basedOn w:val="Normal"/>
    <w:next w:val="Normal"/>
    <w:link w:val="Heading6Char"/>
    <w:uiPriority w:val="9"/>
    <w:semiHidden/>
    <w:unhideWhenUsed/>
    <w:qFormat/>
    <w:rsid w:val="0096562D"/>
    <w:pPr>
      <w:keepNext/>
      <w:keepLines/>
      <w:spacing w:before="40"/>
      <w:outlineLvl w:val="5"/>
    </w:pPr>
    <w:rPr>
      <w:rFonts w:eastAsiaTheme="majorEastAsia" w:cstheme="majorBidi"/>
      <w:i/>
      <w:iCs/>
      <w:color w:val="595959" w:themeColor="text1" w:themeTint="A6"/>
      <w:kern w:val="2"/>
      <w:lang/>
      <w14:ligatures w14:val="standardContextual"/>
    </w:rPr>
  </w:style>
  <w:style w:type="paragraph" w:styleId="Heading7">
    <w:name w:val="heading 7"/>
    <w:basedOn w:val="Normal"/>
    <w:next w:val="Normal"/>
    <w:link w:val="Heading7Char"/>
    <w:uiPriority w:val="9"/>
    <w:semiHidden/>
    <w:unhideWhenUsed/>
    <w:qFormat/>
    <w:rsid w:val="0096562D"/>
    <w:pPr>
      <w:keepNext/>
      <w:keepLines/>
      <w:spacing w:before="40"/>
      <w:outlineLvl w:val="6"/>
    </w:pPr>
    <w:rPr>
      <w:rFonts w:eastAsiaTheme="majorEastAsia" w:cstheme="majorBidi"/>
      <w:color w:val="595959" w:themeColor="text1" w:themeTint="A6"/>
      <w:kern w:val="2"/>
      <w:lang/>
      <w14:ligatures w14:val="standardContextual"/>
    </w:rPr>
  </w:style>
  <w:style w:type="paragraph" w:styleId="Heading8">
    <w:name w:val="heading 8"/>
    <w:basedOn w:val="Normal"/>
    <w:next w:val="Normal"/>
    <w:link w:val="Heading8Char"/>
    <w:uiPriority w:val="9"/>
    <w:semiHidden/>
    <w:unhideWhenUsed/>
    <w:qFormat/>
    <w:rsid w:val="0096562D"/>
    <w:pPr>
      <w:keepNext/>
      <w:keepLines/>
      <w:outlineLvl w:val="7"/>
    </w:pPr>
    <w:rPr>
      <w:rFonts w:eastAsiaTheme="majorEastAsia" w:cstheme="majorBidi"/>
      <w:i/>
      <w:iCs/>
      <w:color w:val="272727" w:themeColor="text1" w:themeTint="D8"/>
      <w:kern w:val="2"/>
      <w:lang/>
      <w14:ligatures w14:val="standardContextual"/>
    </w:rPr>
  </w:style>
  <w:style w:type="paragraph" w:styleId="Heading9">
    <w:name w:val="heading 9"/>
    <w:basedOn w:val="Normal"/>
    <w:next w:val="Normal"/>
    <w:link w:val="Heading9Char"/>
    <w:uiPriority w:val="9"/>
    <w:semiHidden/>
    <w:unhideWhenUsed/>
    <w:qFormat/>
    <w:rsid w:val="0096562D"/>
    <w:pPr>
      <w:keepNext/>
      <w:keepLines/>
      <w:outlineLvl w:val="8"/>
    </w:pPr>
    <w:rPr>
      <w:rFonts w:eastAsiaTheme="majorEastAsia" w:cstheme="majorBidi"/>
      <w:color w:val="272727" w:themeColor="text1" w:themeTint="D8"/>
      <w:kern w:val="2"/>
      <w:lan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62D"/>
    <w:rPr>
      <w:rFonts w:eastAsiaTheme="majorEastAsia" w:cstheme="majorBidi"/>
      <w:color w:val="272727" w:themeColor="text1" w:themeTint="D8"/>
    </w:rPr>
  </w:style>
  <w:style w:type="paragraph" w:styleId="Title">
    <w:name w:val="Title"/>
    <w:basedOn w:val="Normal"/>
    <w:next w:val="Normal"/>
    <w:link w:val="TitleChar"/>
    <w:uiPriority w:val="10"/>
    <w:qFormat/>
    <w:rsid w:val="0096562D"/>
    <w:pPr>
      <w:spacing w:after="80"/>
      <w:contextualSpacing/>
    </w:pPr>
    <w:rPr>
      <w:rFonts w:asciiTheme="majorHAnsi" w:eastAsiaTheme="majorEastAsia" w:hAnsiTheme="majorHAnsi" w:cstheme="majorBidi"/>
      <w:spacing w:val="-10"/>
      <w:kern w:val="28"/>
      <w:sz w:val="56"/>
      <w:szCs w:val="56"/>
      <w:lang/>
      <w14:ligatures w14:val="standardContextual"/>
    </w:rPr>
  </w:style>
  <w:style w:type="character" w:customStyle="1" w:styleId="TitleChar">
    <w:name w:val="Title Char"/>
    <w:basedOn w:val="DefaultParagraphFont"/>
    <w:link w:val="Title"/>
    <w:uiPriority w:val="10"/>
    <w:rsid w:val="00965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62D"/>
    <w:pPr>
      <w:numPr>
        <w:ilvl w:val="1"/>
      </w:numPr>
      <w:spacing w:after="160"/>
    </w:pPr>
    <w:rPr>
      <w:rFonts w:eastAsiaTheme="majorEastAsia" w:cstheme="majorBidi"/>
      <w:color w:val="595959" w:themeColor="text1" w:themeTint="A6"/>
      <w:spacing w:val="15"/>
      <w:kern w:val="2"/>
      <w:sz w:val="28"/>
      <w:szCs w:val="28"/>
      <w:lang/>
      <w14:ligatures w14:val="standardContextual"/>
    </w:rPr>
  </w:style>
  <w:style w:type="character" w:customStyle="1" w:styleId="SubtitleChar">
    <w:name w:val="Subtitle Char"/>
    <w:basedOn w:val="DefaultParagraphFont"/>
    <w:link w:val="Subtitle"/>
    <w:uiPriority w:val="11"/>
    <w:rsid w:val="00965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62D"/>
    <w:pPr>
      <w:spacing w:before="160" w:after="160"/>
      <w:jc w:val="center"/>
    </w:pPr>
    <w:rPr>
      <w:rFonts w:eastAsiaTheme="minorHAnsi"/>
      <w:i/>
      <w:iCs/>
      <w:color w:val="404040" w:themeColor="text1" w:themeTint="BF"/>
      <w:kern w:val="2"/>
      <w:lang/>
      <w14:ligatures w14:val="standardContextual"/>
    </w:rPr>
  </w:style>
  <w:style w:type="character" w:customStyle="1" w:styleId="QuoteChar">
    <w:name w:val="Quote Char"/>
    <w:basedOn w:val="DefaultParagraphFont"/>
    <w:link w:val="Quote"/>
    <w:uiPriority w:val="29"/>
    <w:rsid w:val="0096562D"/>
    <w:rPr>
      <w:i/>
      <w:iCs/>
      <w:color w:val="404040" w:themeColor="text1" w:themeTint="BF"/>
    </w:rPr>
  </w:style>
  <w:style w:type="paragraph" w:styleId="ListParagraph">
    <w:name w:val="List Paragraph"/>
    <w:basedOn w:val="Normal"/>
    <w:uiPriority w:val="34"/>
    <w:qFormat/>
    <w:rsid w:val="0096562D"/>
    <w:pPr>
      <w:ind w:left="720"/>
      <w:contextualSpacing/>
    </w:pPr>
    <w:rPr>
      <w:rFonts w:eastAsiaTheme="minorHAnsi"/>
      <w:kern w:val="2"/>
      <w:lang/>
      <w14:ligatures w14:val="standardContextual"/>
    </w:rPr>
  </w:style>
  <w:style w:type="character" w:styleId="IntenseEmphasis">
    <w:name w:val="Intense Emphasis"/>
    <w:basedOn w:val="DefaultParagraphFont"/>
    <w:uiPriority w:val="21"/>
    <w:qFormat/>
    <w:rsid w:val="0096562D"/>
    <w:rPr>
      <w:i/>
      <w:iCs/>
      <w:color w:val="0F4761" w:themeColor="accent1" w:themeShade="BF"/>
    </w:rPr>
  </w:style>
  <w:style w:type="paragraph" w:styleId="IntenseQuote">
    <w:name w:val="Intense Quote"/>
    <w:basedOn w:val="Normal"/>
    <w:next w:val="Normal"/>
    <w:link w:val="IntenseQuoteChar"/>
    <w:uiPriority w:val="30"/>
    <w:qFormat/>
    <w:rsid w:val="0096562D"/>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14:ligatures w14:val="standardContextual"/>
    </w:rPr>
  </w:style>
  <w:style w:type="character" w:customStyle="1" w:styleId="IntenseQuoteChar">
    <w:name w:val="Intense Quote Char"/>
    <w:basedOn w:val="DefaultParagraphFont"/>
    <w:link w:val="IntenseQuote"/>
    <w:uiPriority w:val="30"/>
    <w:rsid w:val="0096562D"/>
    <w:rPr>
      <w:i/>
      <w:iCs/>
      <w:color w:val="0F4761" w:themeColor="accent1" w:themeShade="BF"/>
    </w:rPr>
  </w:style>
  <w:style w:type="character" w:styleId="IntenseReference">
    <w:name w:val="Intense Reference"/>
    <w:basedOn w:val="DefaultParagraphFont"/>
    <w:uiPriority w:val="32"/>
    <w:qFormat/>
    <w:rsid w:val="0096562D"/>
    <w:rPr>
      <w:b/>
      <w:bCs/>
      <w:smallCaps/>
      <w:color w:val="0F4761" w:themeColor="accent1" w:themeShade="BF"/>
      <w:spacing w:val="5"/>
    </w:rPr>
  </w:style>
  <w:style w:type="character" w:styleId="Emphasis">
    <w:name w:val="Emphasis"/>
    <w:basedOn w:val="DefaultParagraphFont"/>
    <w:uiPriority w:val="20"/>
    <w:qFormat/>
    <w:rsid w:val="0096562D"/>
    <w:rPr>
      <w:i/>
      <w:iCs/>
    </w:rPr>
  </w:style>
  <w:style w:type="paragraph" w:customStyle="1" w:styleId="maketas">
    <w:name w:val="maketas"/>
    <w:basedOn w:val="Normal"/>
    <w:qFormat/>
    <w:rsid w:val="0096562D"/>
    <w:pPr>
      <w:spacing w:after="160" w:line="259" w:lineRule="auto"/>
    </w:pPr>
    <w:rPr>
      <w:rFonts w:ascii="Times New Roman" w:eastAsiaTheme="minorHAnsi" w:hAnsi="Times New Roman"/>
      <w:szCs w:val="22"/>
      <w:lang w:val="lt-LT"/>
    </w:rPr>
  </w:style>
  <w:style w:type="paragraph" w:styleId="NormalWeb">
    <w:name w:val="Normal (Web)"/>
    <w:basedOn w:val="Normal"/>
    <w:uiPriority w:val="99"/>
    <w:unhideWhenUsed/>
    <w:rsid w:val="002C71D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2C71DF"/>
  </w:style>
  <w:style w:type="character" w:styleId="Hyperlink">
    <w:name w:val="Hyperlink"/>
    <w:basedOn w:val="DefaultParagraphFont"/>
    <w:uiPriority w:val="99"/>
    <w:semiHidden/>
    <w:unhideWhenUsed/>
    <w:rsid w:val="002C71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 Zuboviene</dc:creator>
  <cp:keywords/>
  <dc:description/>
  <cp:lastModifiedBy>milda.janeliauskaite@gmail.com</cp:lastModifiedBy>
  <cp:revision>9</cp:revision>
  <dcterms:created xsi:type="dcterms:W3CDTF">2026-08-11T12:49:00Z</dcterms:created>
  <dcterms:modified xsi:type="dcterms:W3CDTF">2026-08-24T20:58:00Z</dcterms:modified>
</cp:coreProperties>
</file>