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7E8B" w14:textId="77F7DF16" w:rsidR="00836C25" w:rsidRPr="00AD361E" w:rsidRDefault="00836C25" w:rsidP="00836C25">
      <w:pPr>
        <w:rPr>
          <w:b/>
          <w:bCs/>
        </w:rPr>
      </w:pPr>
      <w:r w:rsidRPr="00AD361E">
        <w:rPr>
          <w:b/>
          <w:bCs/>
        </w:rPr>
        <w:t>Sergej Krylov – LKO meno vadovas, smuikininkas ir dirigentas</w:t>
      </w:r>
    </w:p>
    <w:p w14:paraId="2F73C962" w14:textId="77777777" w:rsidR="007960B2" w:rsidRPr="00AD361E" w:rsidRDefault="007960B2" w:rsidP="00907555"/>
    <w:p w14:paraId="78BC181A" w14:textId="0801865A" w:rsidR="00907555" w:rsidRPr="00AD361E" w:rsidRDefault="00907555" w:rsidP="00907555">
      <w:r w:rsidRPr="00AD361E">
        <w:t xml:space="preserve">„Sergejus Krylovas užhipnotizavo klausytojus, grieždamas su pastangų nereikalaujančiu lyriškumu, nepaprastu grakštumu ir gyvu garsu, būdingu geriausių smuikininkų sėkmingiausiam grojimui.“ </w:t>
      </w:r>
      <w:r w:rsidRPr="00AD361E">
        <w:rPr>
          <w:i/>
          <w:iCs/>
        </w:rPr>
        <w:t>The Times</w:t>
      </w:r>
    </w:p>
    <w:p w14:paraId="62F5A703" w14:textId="77777777" w:rsidR="00907555" w:rsidRPr="00AD361E" w:rsidRDefault="00907555" w:rsidP="00907555"/>
    <w:p w14:paraId="05150AD1" w14:textId="194AB461" w:rsidR="00907555" w:rsidRPr="00AD361E" w:rsidRDefault="00907555" w:rsidP="00907555">
      <w:r w:rsidRPr="00AD361E">
        <w:t xml:space="preserve">Kunkuliuojantis muzikavimas, intensyvus lyriškumas ir kerintis garso grožis – tai savybės, užtikrinančios </w:t>
      </w:r>
      <w:r w:rsidR="00B6458D" w:rsidRPr="00AD361E">
        <w:rPr>
          <w:b/>
          <w:bCs/>
        </w:rPr>
        <w:t>SERGEJUI KRYLOVUI</w:t>
      </w:r>
      <w:r w:rsidR="00B6458D" w:rsidRPr="00AD361E">
        <w:t xml:space="preserve"> </w:t>
      </w:r>
      <w:r w:rsidRPr="00AD361E">
        <w:t>vietą tarp žymiausių šiandienos atlikėjų.</w:t>
      </w:r>
    </w:p>
    <w:p w14:paraId="134C968C" w14:textId="77777777" w:rsidR="00907555" w:rsidRPr="00AD361E" w:rsidRDefault="00907555" w:rsidP="00907555"/>
    <w:p w14:paraId="7C38292F" w14:textId="77777777" w:rsidR="00907555" w:rsidRPr="00AD361E" w:rsidRDefault="00907555" w:rsidP="00907555">
      <w:r w:rsidRPr="00AD361E">
        <w:t xml:space="preserve">Pirmos premijos tarptautiniuose Rodolfo Lipizerio, Antonio Stradivari ir Fritzo Kreislerio konkursuose pelnė jam plačią tarptautinę šlovę. Didelės įtakos muziko kūrybiniame kelyje turėjo Mstislavas Rostropovičius, su kuriuo jaunasis smuikininkas ne kartą koncertavo bendrose programose. „Mane nustebino šio nuostabaus smuikininko, kurį laikau vienu iš penkių geriausių šiandienos smuikininkų pasaulyje, lygis“, – apie savo jauną kolegą rašė Rostropovičius. </w:t>
      </w:r>
    </w:p>
    <w:p w14:paraId="1190F659" w14:textId="77777777" w:rsidR="00907555" w:rsidRPr="00AD361E" w:rsidRDefault="00907555" w:rsidP="00907555"/>
    <w:p w14:paraId="01477AFE" w14:textId="77777777" w:rsidR="00907555" w:rsidRPr="00AD361E" w:rsidRDefault="00907555" w:rsidP="00907555">
      <w:pPr>
        <w:rPr>
          <w:b/>
          <w:bCs/>
        </w:rPr>
      </w:pPr>
      <w:r w:rsidRPr="00AD361E">
        <w:t>Už išskirtinį indėlį į muzikos meno plėtrą Sergejus Krylovas buvo apdovanotas „Le Muse“ (Florencija), „Viotti d’oro“ (Verčelis), „Angelo dell’anno“ (Milanas), „Torrone d’oro“, „Violino d’argento“ (Kremona) ir „Rusijos Roma“ prizais.</w:t>
      </w:r>
      <w:r w:rsidRPr="00AD361E">
        <w:rPr>
          <w:rStyle w:val="Heading7Char"/>
          <w:rFonts w:cs="Times New Roman"/>
        </w:rPr>
        <w:t xml:space="preserve"> </w:t>
      </w:r>
      <w:bookmarkStart w:id="0" w:name="_Hlk146184382"/>
      <w:r w:rsidRPr="00AD361E">
        <w:rPr>
          <w:rStyle w:val="Strong"/>
          <w:rFonts w:eastAsiaTheme="majorEastAsia"/>
          <w:b w:val="0"/>
          <w:bCs w:val="0"/>
        </w:rPr>
        <w:t>2022 m. Vilniaus festivalyje Lietuvos nacionalinė filharmonija ypatingai pagerbė Lietuvos kamerinio orkestro meno vadovą: jis apdovanotas Filharmonijos įsteigtu I laipsnio garbės ženklu „Tarnauju muzikai“.</w:t>
      </w:r>
    </w:p>
    <w:p w14:paraId="2E4620C4" w14:textId="77777777" w:rsidR="00907555" w:rsidRPr="00AD361E" w:rsidRDefault="00907555" w:rsidP="00907555"/>
    <w:bookmarkEnd w:id="0"/>
    <w:p w14:paraId="5363C569" w14:textId="17EB2421" w:rsidR="00907555" w:rsidRPr="00AD361E" w:rsidRDefault="00907555" w:rsidP="00907555">
      <w:r w:rsidRPr="00AD361E">
        <w:t xml:space="preserve">Universalias S. Krylovo įžvalgas atspindi jo platus repertuaras, apimantis muzikines epochas nuo ankstyvojo baroko iki XXI amžiaus avangardinių kompozicijų. Tarp </w:t>
      </w:r>
      <w:r w:rsidR="00200177" w:rsidRPr="00AD361E">
        <w:t xml:space="preserve">daugelio </w:t>
      </w:r>
      <w:r w:rsidR="00EA6AA3" w:rsidRPr="00AD361E">
        <w:t>jo</w:t>
      </w:r>
      <w:r w:rsidRPr="00AD361E">
        <w:t xml:space="preserve"> įrašų – Antonio Vivaldi „Metų laikai“ ir Niccolò Paganini „24 kaprisai“ („Deutsche Grammophon“), Krzysztofo Pendereckio smuiko koncertas „Metamorfozės“, diriguojamas kompozitoriaus (DUX, 2017), bei smuiko koncerto „Esoconcerto“, atliekamo kartu su autoriumi Ezio Bosso „Teatro La Fenice“ Venecijoje („Sony Classics“, 2016), vaizdo įrašas. S. Krylovas bendradarbiavo su Stingu koncertiniame projekte ir įrašė DVD „Twin Spirits“. Oskaro apdovanojimą pelniusio italų režisieriaus Gabriele’s Salvatore’s kvietimu jis įrašė „Fantaziją smuikui“ filmui „Il ragazzo invisibile“ („Nematomas vaikinas“). </w:t>
      </w:r>
    </w:p>
    <w:p w14:paraId="35993A0E" w14:textId="77777777" w:rsidR="00907555" w:rsidRPr="00AD361E" w:rsidRDefault="00907555" w:rsidP="00907555"/>
    <w:p w14:paraId="66771727" w14:textId="69C32E5D" w:rsidR="00EA6AA3" w:rsidRPr="00AD361E" w:rsidRDefault="00907555" w:rsidP="00907555">
      <w:bookmarkStart w:id="1" w:name="_Hlk146186074"/>
      <w:r w:rsidRPr="00AD361E">
        <w:t xml:space="preserve">S. Krylovas bendradarbiavo su tokiais dirigentais kaip </w:t>
      </w:r>
      <w:r w:rsidR="00EA6AA3" w:rsidRPr="00AD361E">
        <w:t xml:space="preserve">Vasily Petrenko, Fabio Luisi, Jukka-Pekka Saraste, Marin Alsop, </w:t>
      </w:r>
      <w:r w:rsidR="00EA6AA3" w:rsidRPr="00AD361E">
        <w:rPr>
          <w:u w:color="000000"/>
          <w:shd w:val="clear" w:color="auto" w:fill="FEFFFE"/>
        </w:rPr>
        <w:t>Nikolajus Znaideris,</w:t>
      </w:r>
      <w:r w:rsidR="00EA6AA3" w:rsidRPr="00AD361E">
        <w:t xml:space="preserve"> </w:t>
      </w:r>
      <w:r w:rsidR="00EA6AA3" w:rsidRPr="00AD361E">
        <w:rPr>
          <w:u w:color="000000"/>
          <w:shd w:val="clear" w:color="auto" w:fill="FEFFFE"/>
        </w:rPr>
        <w:t>Tonis Koopmanas, Roberto Abbado, Andr</w:t>
      </w:r>
      <w:r w:rsidR="003666B8" w:rsidRPr="00AD361E">
        <w:rPr>
          <w:u w:color="000000"/>
          <w:shd w:val="clear" w:color="auto" w:fill="FEFFFE"/>
        </w:rPr>
        <w:t>z</w:t>
      </w:r>
      <w:r w:rsidR="00EA6AA3" w:rsidRPr="00AD361E">
        <w:rPr>
          <w:u w:color="000000"/>
          <w:shd w:val="clear" w:color="auto" w:fill="FEFFFE"/>
        </w:rPr>
        <w:t>e</w:t>
      </w:r>
      <w:r w:rsidR="003666B8" w:rsidRPr="00AD361E">
        <w:rPr>
          <w:u w:color="000000"/>
          <w:shd w:val="clear" w:color="auto" w:fill="FEFFFE"/>
        </w:rPr>
        <w:t>j</w:t>
      </w:r>
      <w:r w:rsidR="00EA6AA3" w:rsidRPr="00AD361E">
        <w:rPr>
          <w:u w:color="000000"/>
          <w:shd w:val="clear" w:color="auto" w:fill="FEFFFE"/>
        </w:rPr>
        <w:t xml:space="preserve">us Boreyko, </w:t>
      </w:r>
      <w:r w:rsidR="00EA6AA3" w:rsidRPr="00AD361E">
        <w:t xml:space="preserve">Charles’is Dutoit, Michailas Pletnevas, Dmitry Lissas, </w:t>
      </w:r>
      <w:r w:rsidR="00EA6AA3" w:rsidRPr="00AD361E">
        <w:rPr>
          <w:u w:color="000000"/>
          <w:shd w:val="clear" w:color="auto" w:fill="FEFFFE"/>
        </w:rPr>
        <w:t>Andris Poga,</w:t>
      </w:r>
      <w:r w:rsidR="00EA6AA3" w:rsidRPr="00AD361E">
        <w:t xml:space="preserve"> Saulius Sondeckis, Juozas Domarkas</w:t>
      </w:r>
      <w:r w:rsidR="005B0AA0" w:rsidRPr="00AD361E">
        <w:t>, Modestas Pitrėnas ir kitais.</w:t>
      </w:r>
    </w:p>
    <w:bookmarkEnd w:id="1"/>
    <w:p w14:paraId="1FDF09F9" w14:textId="77777777" w:rsidR="00907555" w:rsidRPr="00AD361E" w:rsidRDefault="00907555" w:rsidP="00907555"/>
    <w:p w14:paraId="4A8E652E" w14:textId="59EB4874" w:rsidR="00907555" w:rsidRPr="00AD361E" w:rsidRDefault="00EA6AA3" w:rsidP="00907555">
      <w:r w:rsidRPr="00AD361E">
        <w:t>Smuikininkas</w:t>
      </w:r>
      <w:r w:rsidR="00907555" w:rsidRPr="00AD361E">
        <w:t xml:space="preserve"> koncertavo su tokiais orkestrais kaip Londono simfoninis, Londono filharmonijos, Karališkosios filharmonijos, Anglijos kamerinis, „Radio France“ filharmonijos, Monte Karlo filharmonijos, „Filarmonica della Scala“, „Orchestra dell’Accademia Nazionale di Santa Cecilia“, Dresdeno „Staatskapelle“, Berlyno DSO, Budapešto festivalio, NHK simfoninis, „Philharmonisches Staatsorchester Hamburg“, „Camerata Salzburg“,</w:t>
      </w:r>
      <w:r w:rsidR="00A21F92" w:rsidRPr="00AD361E">
        <w:t xml:space="preserve"> Rusijos orkestrai</w:t>
      </w:r>
      <w:r w:rsidR="00907555" w:rsidRPr="00AD361E">
        <w:t xml:space="preserve"> ir daugeliu kitų.</w:t>
      </w:r>
    </w:p>
    <w:p w14:paraId="53CC79BD" w14:textId="77777777" w:rsidR="00907555" w:rsidRPr="00AD361E" w:rsidRDefault="00907555" w:rsidP="00907555"/>
    <w:p w14:paraId="6667344E" w14:textId="32D5CD9F" w:rsidR="00907555" w:rsidRPr="00AD361E" w:rsidRDefault="00907555" w:rsidP="006D46A4">
      <w:r w:rsidRPr="00AD361E">
        <w:t>Nuo 2008 m. Sergejus Krylovas yra Lietuvos kamerinio orkestro, su kuriuo surengė daugiau nei du šimtus koncertų visame pasaulyje, meno vadovas ir pagrindinis dirigentas. Jis yra dirigavęs daugeliui orkestrų, įskaitant Anglijos kamerinį, „Filarmonica di Bologna“, „Orchestra Regionale Toscana“, „Carlo Felice di Genova“, „Petruzzelli Teatro“, „I Pomeriggi Musicali“,„Svizzera Italiana“, „Südwestdeutsches Kammerorchester“, „Neue Philharmonie Westfalen“, „Accademia dell’Orchestra Mozart“, Briuselio orkestrus.</w:t>
      </w:r>
    </w:p>
    <w:p w14:paraId="204E7CB7" w14:textId="77777777" w:rsidR="00907555" w:rsidRPr="00AD361E" w:rsidRDefault="00907555" w:rsidP="00907555"/>
    <w:p w14:paraId="7E132CED" w14:textId="1C564AE6" w:rsidR="00907555" w:rsidRPr="00AD361E" w:rsidRDefault="00907555" w:rsidP="00907555">
      <w:r w:rsidRPr="00AD361E">
        <w:t xml:space="preserve">Kamerinės muzikos projektai suvedė S. Krylovą su daugeliu žinomų muzikantų. Tarp jų – </w:t>
      </w:r>
      <w:r w:rsidR="001F578B" w:rsidRPr="00AD361E">
        <w:t xml:space="preserve">Ezio Bosso, </w:t>
      </w:r>
      <w:r w:rsidRPr="00AD361E">
        <w:t xml:space="preserve">Bruno Canino, Itamaras Golanas, Zoltanas Kocsis, Mario Brunello, Borisas Berezovskis, </w:t>
      </w:r>
      <w:r w:rsidRPr="00AD361E">
        <w:lastRenderedPageBreak/>
        <w:t>Enrico Dindo, Nikolajus Luganskis, Aleksandras Kniazevas, Miša Maiskis, Jefimas Bronfmanas ir kiti.</w:t>
      </w:r>
    </w:p>
    <w:p w14:paraId="602289B1" w14:textId="77777777" w:rsidR="001F578B" w:rsidRPr="00AD361E" w:rsidRDefault="001F578B" w:rsidP="00907555"/>
    <w:p w14:paraId="0DC69D48" w14:textId="54AFB2C6" w:rsidR="001F578B" w:rsidRPr="00AD361E" w:rsidRDefault="001F578B" w:rsidP="001F578B">
      <w:pPr>
        <w:pStyle w:val="NoSpacing"/>
        <w:rPr>
          <w:rFonts w:ascii="Times New Roman" w:hAnsi="Times New Roman"/>
          <w:color w:val="080809"/>
          <w:sz w:val="24"/>
          <w:szCs w:val="24"/>
          <w:shd w:val="clear" w:color="auto" w:fill="FFFFFF"/>
        </w:rPr>
      </w:pPr>
      <w:r w:rsidRPr="00AD361E">
        <w:rPr>
          <w:rFonts w:ascii="Times New Roman" w:hAnsi="Times New Roman"/>
          <w:sz w:val="24"/>
          <w:szCs w:val="24"/>
          <w:shd w:val="clear" w:color="auto" w:fill="FFFFFF"/>
        </w:rPr>
        <w:t xml:space="preserve">2024 metų įtakingo Italijos muzikos žurnalo „Amadeus“ gruodžio mėnesio viršelis skirtas S. Krylovui. Kartu su žurnalu išleistas ir jo drauge su LKO bei E. Bosso įrašyta J. S. Bacho kūrinių kompaktinė plokštelė. </w:t>
      </w:r>
      <w:r w:rsidRPr="00AD361E">
        <w:rPr>
          <w:rFonts w:ascii="Times New Roman" w:hAnsi="Times New Roman"/>
          <w:color w:val="080809"/>
          <w:sz w:val="24"/>
          <w:szCs w:val="24"/>
          <w:shd w:val="clear" w:color="auto" w:fill="FFFFFF"/>
        </w:rPr>
        <w:t>Tai pirmas LKO ir S. Krylovo CD, išleistas po aštuonerių metų pertraukos.</w:t>
      </w:r>
    </w:p>
    <w:p w14:paraId="40AF85FF" w14:textId="77777777" w:rsidR="00907555" w:rsidRPr="00AD361E" w:rsidRDefault="00907555" w:rsidP="00907555"/>
    <w:p w14:paraId="28B451E4" w14:textId="25A7822C" w:rsidR="00907555" w:rsidRPr="00AD361E" w:rsidRDefault="00907555" w:rsidP="00907555">
      <w:r w:rsidRPr="00AD361E">
        <w:t xml:space="preserve">Maskvos centrinės muzikos mokyklos absolventas (S. Kravčenkos klasė), Abramo Sterno ir Salvatore’s Accardo mokinys, S. Krylovas nuo 2012 m. yra Lugano konservatorijos (Šveicarija) profesorius. Muzikas dažnai kviečiamas būti tarptautinių konkursų žiuri nariu, tarp jų XVI Tarptautinis Piotro Čaikovskio konkursas ir 55-asis bei 56-asis Tarptautinis Niccolò Paganini konkursas Genujoje, kur jis buvo žiuri pirmininku. </w:t>
      </w:r>
    </w:p>
    <w:p w14:paraId="00C57819" w14:textId="77777777" w:rsidR="0085333B" w:rsidRDefault="0085333B"/>
    <w:p w14:paraId="20AF456B" w14:textId="77777777" w:rsidR="00AD361E" w:rsidRPr="00AD361E" w:rsidRDefault="00AD361E" w:rsidP="00AD361E">
      <w:pPr>
        <w:rPr>
          <w:i/>
          <w:iCs/>
        </w:rPr>
      </w:pPr>
      <w:r w:rsidRPr="00AD361E">
        <w:rPr>
          <w:i/>
          <w:iCs/>
        </w:rPr>
        <w:t>***</w:t>
      </w:r>
    </w:p>
    <w:p w14:paraId="7F06D86F" w14:textId="77777777" w:rsidR="00AD361E" w:rsidRPr="00AD361E" w:rsidRDefault="00AD361E" w:rsidP="00AD361E"/>
    <w:p w14:paraId="44AA0DDD" w14:textId="77777777" w:rsidR="00AD361E" w:rsidRPr="00AD361E" w:rsidRDefault="00AD361E" w:rsidP="00AD361E">
      <w:pPr>
        <w:rPr>
          <w:b/>
          <w:bCs/>
          <w:lang w:val="en-US"/>
        </w:rPr>
      </w:pPr>
      <w:r w:rsidRPr="00AD361E">
        <w:rPr>
          <w:b/>
          <w:bCs/>
          <w:lang w:val="en-US"/>
        </w:rPr>
        <w:t>Apie S. Krylovą trumpai:</w:t>
      </w:r>
    </w:p>
    <w:p w14:paraId="5874364D" w14:textId="77777777" w:rsidR="00AD361E" w:rsidRPr="00AD361E" w:rsidRDefault="00AD361E" w:rsidP="00AD361E">
      <w:pPr>
        <w:rPr>
          <w:b/>
          <w:bCs/>
        </w:rPr>
      </w:pPr>
    </w:p>
    <w:p w14:paraId="7D540A80" w14:textId="77777777" w:rsidR="00AD361E" w:rsidRPr="00AD361E" w:rsidRDefault="00AD361E" w:rsidP="00AD361E">
      <w:pPr>
        <w:rPr>
          <w:i/>
          <w:iCs/>
        </w:rPr>
      </w:pPr>
      <w:r w:rsidRPr="00AD361E">
        <w:t xml:space="preserve">„Sergejus Krylovas užhipnotizavo klausytojus, grieždamas su pastangų nereikalaujančiu lyriškumu, nepaprastu grakštumu ir gyvu garsu, būdingu geriausių smuikininkų sėkmingiausiam grojimui.“ </w:t>
      </w:r>
      <w:r w:rsidRPr="00AD361E">
        <w:rPr>
          <w:i/>
          <w:iCs/>
        </w:rPr>
        <w:t>The Times</w:t>
      </w:r>
    </w:p>
    <w:p w14:paraId="1C23CB3C" w14:textId="77777777" w:rsidR="00AD361E" w:rsidRPr="00AD361E" w:rsidRDefault="00AD361E" w:rsidP="00AD361E"/>
    <w:p w14:paraId="243884A8" w14:textId="77777777" w:rsidR="00AD361E" w:rsidRPr="00AD361E" w:rsidRDefault="00AD361E" w:rsidP="00AD361E">
      <w:pPr>
        <w:pStyle w:val="NoSpacing"/>
        <w:rPr>
          <w:rFonts w:ascii="Times New Roman" w:hAnsi="Times New Roman"/>
          <w:sz w:val="24"/>
          <w:szCs w:val="24"/>
        </w:rPr>
      </w:pPr>
      <w:r w:rsidRPr="00AD361E">
        <w:rPr>
          <w:rFonts w:ascii="Times New Roman" w:hAnsi="Times New Roman"/>
          <w:sz w:val="24"/>
          <w:szCs w:val="24"/>
        </w:rPr>
        <w:t xml:space="preserve">Kerintis garso grožis, kunkuliuojantis muzikavimas ir intensyvus lyriškumas – tai savybės, užtikrinančios </w:t>
      </w:r>
      <w:r w:rsidRPr="00AD361E">
        <w:rPr>
          <w:rFonts w:ascii="Times New Roman" w:hAnsi="Times New Roman"/>
          <w:b/>
          <w:bCs/>
          <w:sz w:val="24"/>
          <w:szCs w:val="24"/>
        </w:rPr>
        <w:t>SERGEJUI KRYLOVUI</w:t>
      </w:r>
      <w:r w:rsidRPr="00AD361E">
        <w:rPr>
          <w:rFonts w:ascii="Times New Roman" w:hAnsi="Times New Roman"/>
          <w:sz w:val="24"/>
          <w:szCs w:val="24"/>
        </w:rPr>
        <w:t xml:space="preserve"> vietą tarp žymiausių šiandienos atlikėjų. Už išskirtinį indėlį į muzikos meno plėtrą smuikininkas yra pelnęs daugybę apdovanojimų, o </w:t>
      </w:r>
      <w:r w:rsidRPr="00AD361E">
        <w:rPr>
          <w:rStyle w:val="Strong"/>
          <w:rFonts w:eastAsiaTheme="majorEastAsia"/>
          <w:b w:val="0"/>
          <w:bCs w:val="0"/>
          <w:sz w:val="24"/>
          <w:szCs w:val="24"/>
        </w:rPr>
        <w:t>2022 m. Lietuvos kamerinio orkestro (LKO) meno vadovą pagerbė Lietuvos nacionalinė filharmonija: jis apdovanotas I laipsnio garbės ženklu „Tarnauju muzikai“. S. Krylovas LKO meno vadovu ir</w:t>
      </w:r>
      <w:r w:rsidRPr="00AD361E">
        <w:rPr>
          <w:rStyle w:val="Strong"/>
          <w:rFonts w:eastAsiaTheme="majorEastAsia"/>
          <w:sz w:val="24"/>
          <w:szCs w:val="24"/>
        </w:rPr>
        <w:t xml:space="preserve"> </w:t>
      </w:r>
      <w:r w:rsidRPr="00AD361E">
        <w:rPr>
          <w:rFonts w:ascii="Times New Roman" w:hAnsi="Times New Roman"/>
          <w:sz w:val="24"/>
          <w:szCs w:val="24"/>
        </w:rPr>
        <w:t>pagrindiniu dirigentu tapo 2008 m.</w:t>
      </w:r>
      <w:r w:rsidRPr="00AD361E">
        <w:rPr>
          <w:rStyle w:val="Strong"/>
          <w:rFonts w:eastAsiaTheme="majorEastAsia"/>
          <w:b w:val="0"/>
          <w:bCs w:val="0"/>
          <w:sz w:val="24"/>
          <w:szCs w:val="24"/>
        </w:rPr>
        <w:t>,</w:t>
      </w:r>
      <w:r w:rsidRPr="00AD361E">
        <w:rPr>
          <w:rStyle w:val="Strong"/>
          <w:rFonts w:eastAsiaTheme="majorEastAsia"/>
          <w:sz w:val="24"/>
          <w:szCs w:val="24"/>
        </w:rPr>
        <w:t xml:space="preserve"> </w:t>
      </w:r>
      <w:r w:rsidRPr="00AD361E">
        <w:rPr>
          <w:rFonts w:ascii="Times New Roman" w:hAnsi="Times New Roman"/>
          <w:sz w:val="24"/>
          <w:szCs w:val="24"/>
        </w:rPr>
        <w:t>su šiuo kolektyvu surengė daugiau nei du šimtus koncertų visame pasaulyje.</w:t>
      </w:r>
    </w:p>
    <w:p w14:paraId="2745DBED" w14:textId="77777777" w:rsidR="00AD361E" w:rsidRPr="00AD361E" w:rsidRDefault="00AD361E" w:rsidP="00AD361E">
      <w:pPr>
        <w:pStyle w:val="NoSpacing"/>
        <w:rPr>
          <w:rFonts w:ascii="Times New Roman" w:hAnsi="Times New Roman"/>
          <w:sz w:val="24"/>
          <w:szCs w:val="24"/>
        </w:rPr>
      </w:pPr>
    </w:p>
    <w:p w14:paraId="3E12E418" w14:textId="77777777" w:rsidR="00AD361E" w:rsidRPr="00AD361E" w:rsidRDefault="00AD361E" w:rsidP="00AD361E">
      <w:pPr>
        <w:pStyle w:val="NoSpacing"/>
        <w:rPr>
          <w:rFonts w:ascii="Times New Roman" w:hAnsi="Times New Roman"/>
          <w:sz w:val="24"/>
          <w:szCs w:val="24"/>
        </w:rPr>
      </w:pPr>
      <w:r w:rsidRPr="00AD361E">
        <w:rPr>
          <w:rFonts w:ascii="Times New Roman" w:hAnsi="Times New Roman"/>
          <w:sz w:val="24"/>
          <w:szCs w:val="24"/>
        </w:rPr>
        <w:t xml:space="preserve">Smuikininkas yra koncertavęs su žymiais pasaulio orkestrais, diriguojamais pripažinimą pelniusių dirigentų, kaip antai Vasily Petrenko, Fabio Luisi, Jukka-Pekka Saraste, Marin Alsop, </w:t>
      </w:r>
      <w:r w:rsidRPr="00AD361E">
        <w:rPr>
          <w:rFonts w:ascii="Times New Roman" w:hAnsi="Times New Roman"/>
          <w:sz w:val="24"/>
          <w:szCs w:val="24"/>
          <w:u w:color="000000"/>
          <w:shd w:val="clear" w:color="auto" w:fill="FEFFFE"/>
        </w:rPr>
        <w:t>Nikolajus Znaideris,</w:t>
      </w:r>
      <w:r w:rsidRPr="00AD361E">
        <w:rPr>
          <w:rFonts w:ascii="Times New Roman" w:hAnsi="Times New Roman"/>
          <w:sz w:val="24"/>
          <w:szCs w:val="24"/>
        </w:rPr>
        <w:t xml:space="preserve"> </w:t>
      </w:r>
      <w:r w:rsidRPr="00AD361E">
        <w:rPr>
          <w:rFonts w:ascii="Times New Roman" w:hAnsi="Times New Roman"/>
          <w:sz w:val="24"/>
          <w:szCs w:val="24"/>
          <w:u w:color="000000"/>
          <w:shd w:val="clear" w:color="auto" w:fill="FEFFFE"/>
        </w:rPr>
        <w:t>Tonis Koopmanas, Roberto Abbado, Andrzejus Boreyko, Andris Poga ir kiti. Pats S. Krylovas diriguoja</w:t>
      </w:r>
      <w:r w:rsidRPr="00AD361E">
        <w:rPr>
          <w:rFonts w:ascii="Times New Roman" w:hAnsi="Times New Roman"/>
          <w:sz w:val="24"/>
          <w:szCs w:val="24"/>
        </w:rPr>
        <w:t xml:space="preserve"> daugeliui orkestrų Didžiojoje Britanijoje, Italijoje, Vokietijoje, Šveicarijoje, Izraelyje ir kitur. Smuikininkas yra Lugano konservatorijos (Šveicarija) profesorius; jis dažnai kviečiamas būti tarptautinių konkursų žiuri pirmininku. </w:t>
      </w:r>
    </w:p>
    <w:p w14:paraId="75C5541E" w14:textId="77777777" w:rsidR="00AD361E" w:rsidRPr="00AD361E" w:rsidRDefault="00AD361E" w:rsidP="00AD361E">
      <w:pPr>
        <w:pStyle w:val="NoSpacing"/>
        <w:rPr>
          <w:rFonts w:ascii="Times New Roman" w:hAnsi="Times New Roman"/>
          <w:sz w:val="24"/>
          <w:szCs w:val="24"/>
        </w:rPr>
      </w:pPr>
    </w:p>
    <w:p w14:paraId="2E38F637" w14:textId="77777777" w:rsidR="00AD361E" w:rsidRPr="00AD361E" w:rsidRDefault="00AD361E" w:rsidP="00AD361E">
      <w:pPr>
        <w:pStyle w:val="NoSpacing"/>
        <w:rPr>
          <w:rFonts w:ascii="Times New Roman" w:hAnsi="Times New Roman"/>
          <w:sz w:val="24"/>
          <w:szCs w:val="24"/>
        </w:rPr>
      </w:pPr>
      <w:r w:rsidRPr="00AD361E">
        <w:rPr>
          <w:rFonts w:ascii="Times New Roman" w:hAnsi="Times New Roman"/>
          <w:sz w:val="24"/>
          <w:szCs w:val="24"/>
        </w:rPr>
        <w:t xml:space="preserve">Platus S. Krylovo repertuaras apima muzikines epochas nuo ankstyvojo italų baroko iki XXI amžiaus avangardinių kompozicijų. Tarp S. Krylovo įrašų – A. Vivaldi „Metų laikai“ ir N. Paganini „24 kaprisai“ („Deutsche Grammophon“), K. Pendereckio smuiko koncertas „Metamorfozės“, diriguojamas kompozitoriaus (DUX), </w:t>
      </w:r>
      <w:r w:rsidRPr="00AD361E">
        <w:rPr>
          <w:rFonts w:ascii="Times New Roman" w:hAnsi="Times New Roman"/>
          <w:color w:val="080809"/>
          <w:sz w:val="24"/>
          <w:szCs w:val="24"/>
          <w:shd w:val="clear" w:color="auto" w:fill="FFFFFF"/>
        </w:rPr>
        <w:t xml:space="preserve">italų kompozitoriaus, dirigento, atlikėjo </w:t>
      </w:r>
      <w:r w:rsidRPr="00AD361E">
        <w:rPr>
          <w:rFonts w:ascii="Times New Roman" w:hAnsi="Times New Roman"/>
          <w:sz w:val="24"/>
          <w:szCs w:val="24"/>
        </w:rPr>
        <w:t xml:space="preserve">Ezio Bosso „Esoconcerto“ premjera Venecijos „La Fenice“ teatre („Sony Classics“) ir daugelis kitų kūrinių. </w:t>
      </w:r>
    </w:p>
    <w:p w14:paraId="5A4A646F" w14:textId="77777777" w:rsidR="00AD361E" w:rsidRPr="00AD361E" w:rsidRDefault="00AD361E" w:rsidP="00AD361E">
      <w:pPr>
        <w:pStyle w:val="NoSpacing"/>
        <w:rPr>
          <w:rFonts w:ascii="Times New Roman" w:hAnsi="Times New Roman"/>
          <w:sz w:val="24"/>
          <w:szCs w:val="24"/>
          <w:shd w:val="clear" w:color="auto" w:fill="FFFFFF"/>
        </w:rPr>
      </w:pPr>
    </w:p>
    <w:p w14:paraId="2F1C50AF" w14:textId="202598F7" w:rsidR="00AD361E" w:rsidRPr="00AD361E" w:rsidRDefault="00AD361E" w:rsidP="00AD361E">
      <w:pPr>
        <w:pStyle w:val="NoSpacing"/>
        <w:rPr>
          <w:rFonts w:ascii="Times New Roman" w:hAnsi="Times New Roman"/>
          <w:sz w:val="24"/>
          <w:szCs w:val="24"/>
          <w:shd w:val="clear" w:color="auto" w:fill="FFFFFF"/>
        </w:rPr>
      </w:pPr>
      <w:r w:rsidRPr="00AD361E">
        <w:rPr>
          <w:rFonts w:ascii="Times New Roman" w:hAnsi="Times New Roman"/>
          <w:sz w:val="24"/>
          <w:szCs w:val="24"/>
          <w:shd w:val="clear" w:color="auto" w:fill="FFFFFF"/>
        </w:rPr>
        <w:t>2024 m. įtakingo Italijos muzikos žurnalo „Amadeus“ gruodžio mėnesio viršelis skirtas S. Krylovui. Kartu su žurnalu išleista ir jo drauge su Lietuvos kameriniu orkestru bei E. Bosso įrašyta J. S. Bacho kūrinių kompaktinė plokštelė.</w:t>
      </w:r>
    </w:p>
    <w:sectPr w:rsidR="00AD361E" w:rsidRPr="00AD361E" w:rsidSect="00907555">
      <w:pgSz w:w="11906" w:h="16838"/>
      <w:pgMar w:top="1134" w:right="746" w:bottom="1134" w:left="153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D0341"/>
    <w:multiLevelType w:val="hybridMultilevel"/>
    <w:tmpl w:val="1D84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14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55"/>
    <w:rsid w:val="00075022"/>
    <w:rsid w:val="00112B6D"/>
    <w:rsid w:val="00150AEB"/>
    <w:rsid w:val="001F578B"/>
    <w:rsid w:val="00200177"/>
    <w:rsid w:val="003666B8"/>
    <w:rsid w:val="004A0935"/>
    <w:rsid w:val="004C7503"/>
    <w:rsid w:val="00550E5A"/>
    <w:rsid w:val="00561C56"/>
    <w:rsid w:val="00570F7D"/>
    <w:rsid w:val="00597F74"/>
    <w:rsid w:val="005B0AA0"/>
    <w:rsid w:val="005D5A9E"/>
    <w:rsid w:val="00692530"/>
    <w:rsid w:val="006D46A4"/>
    <w:rsid w:val="007960B2"/>
    <w:rsid w:val="007B7E42"/>
    <w:rsid w:val="00836C25"/>
    <w:rsid w:val="0085333B"/>
    <w:rsid w:val="008C4FC7"/>
    <w:rsid w:val="00907555"/>
    <w:rsid w:val="00A21F92"/>
    <w:rsid w:val="00AD361E"/>
    <w:rsid w:val="00B6458D"/>
    <w:rsid w:val="00BD0551"/>
    <w:rsid w:val="00CA713B"/>
    <w:rsid w:val="00CC0763"/>
    <w:rsid w:val="00DA474D"/>
    <w:rsid w:val="00DC728E"/>
    <w:rsid w:val="00DE52AA"/>
    <w:rsid w:val="00E119FC"/>
    <w:rsid w:val="00EA6AA3"/>
    <w:rsid w:val="00EE3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DC16"/>
  <w15:chartTrackingRefBased/>
  <w15:docId w15:val="{C7023436-DD19-4D4D-9A69-B020047C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55"/>
    <w:pPr>
      <w:spacing w:after="0" w:line="240" w:lineRule="auto"/>
    </w:pPr>
    <w:rPr>
      <w:rFonts w:ascii="Times New Roman" w:eastAsia="Times New Roman" w:hAnsi="Times New Roman" w:cs="Times New Roman"/>
      <w:kern w:val="0"/>
      <w:sz w:val="24"/>
      <w:szCs w:val="24"/>
      <w:lang w:val="lt-LT" w:eastAsia="lt-LT"/>
      <w14:ligatures w14:val="none"/>
    </w:rPr>
  </w:style>
  <w:style w:type="paragraph" w:styleId="Heading1">
    <w:name w:val="heading 1"/>
    <w:basedOn w:val="Normal"/>
    <w:next w:val="Normal"/>
    <w:link w:val="Heading1Char"/>
    <w:uiPriority w:val="9"/>
    <w:qFormat/>
    <w:rsid w:val="0090755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90755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90755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90755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90755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9075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9075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9075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9075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75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75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75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75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7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555"/>
    <w:rPr>
      <w:rFonts w:eastAsiaTheme="majorEastAsia" w:cstheme="majorBidi"/>
      <w:color w:val="272727" w:themeColor="text1" w:themeTint="D8"/>
    </w:rPr>
  </w:style>
  <w:style w:type="paragraph" w:styleId="Title">
    <w:name w:val="Title"/>
    <w:basedOn w:val="Normal"/>
    <w:next w:val="Normal"/>
    <w:link w:val="TitleChar"/>
    <w:uiPriority w:val="10"/>
    <w:qFormat/>
    <w:rsid w:val="0090755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907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5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907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5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907555"/>
    <w:rPr>
      <w:i/>
      <w:iCs/>
      <w:color w:val="404040" w:themeColor="text1" w:themeTint="BF"/>
    </w:rPr>
  </w:style>
  <w:style w:type="paragraph" w:styleId="ListParagraph">
    <w:name w:val="List Paragraph"/>
    <w:basedOn w:val="Normal"/>
    <w:uiPriority w:val="34"/>
    <w:qFormat/>
    <w:rsid w:val="00907555"/>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907555"/>
    <w:rPr>
      <w:i/>
      <w:iCs/>
      <w:color w:val="2F5496" w:themeColor="accent1" w:themeShade="BF"/>
    </w:rPr>
  </w:style>
  <w:style w:type="paragraph" w:styleId="IntenseQuote">
    <w:name w:val="Intense Quote"/>
    <w:basedOn w:val="Normal"/>
    <w:next w:val="Normal"/>
    <w:link w:val="IntenseQuoteChar"/>
    <w:uiPriority w:val="30"/>
    <w:qFormat/>
    <w:rsid w:val="0090755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907555"/>
    <w:rPr>
      <w:i/>
      <w:iCs/>
      <w:color w:val="2F5496" w:themeColor="accent1" w:themeShade="BF"/>
    </w:rPr>
  </w:style>
  <w:style w:type="character" w:styleId="IntenseReference">
    <w:name w:val="Intense Reference"/>
    <w:basedOn w:val="DefaultParagraphFont"/>
    <w:uiPriority w:val="32"/>
    <w:qFormat/>
    <w:rsid w:val="00907555"/>
    <w:rPr>
      <w:b/>
      <w:bCs/>
      <w:smallCaps/>
      <w:color w:val="2F5496" w:themeColor="accent1" w:themeShade="BF"/>
      <w:spacing w:val="5"/>
    </w:rPr>
  </w:style>
  <w:style w:type="paragraph" w:styleId="NoSpacing">
    <w:name w:val="No Spacing"/>
    <w:uiPriority w:val="1"/>
    <w:qFormat/>
    <w:rsid w:val="00907555"/>
    <w:pPr>
      <w:spacing w:after="0" w:line="240" w:lineRule="auto"/>
    </w:pPr>
    <w:rPr>
      <w:rFonts w:ascii="Calibri" w:eastAsia="Times New Roman" w:hAnsi="Calibri" w:cs="Times New Roman"/>
      <w:kern w:val="0"/>
      <w:lang w:val="lt-LT"/>
      <w14:ligatures w14:val="none"/>
    </w:rPr>
  </w:style>
  <w:style w:type="character" w:styleId="Strong">
    <w:name w:val="Strong"/>
    <w:uiPriority w:val="22"/>
    <w:qFormat/>
    <w:rsid w:val="00907555"/>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8002">
      <w:bodyDiv w:val="1"/>
      <w:marLeft w:val="0"/>
      <w:marRight w:val="0"/>
      <w:marTop w:val="0"/>
      <w:marBottom w:val="0"/>
      <w:divBdr>
        <w:top w:val="none" w:sz="0" w:space="0" w:color="auto"/>
        <w:left w:val="none" w:sz="0" w:space="0" w:color="auto"/>
        <w:bottom w:val="none" w:sz="0" w:space="0" w:color="auto"/>
        <w:right w:val="none" w:sz="0" w:space="0" w:color="auto"/>
      </w:divBdr>
    </w:div>
    <w:div w:id="8890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726B-9FC9-4417-882C-BBDD50A9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5450</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Barisas</dc:creator>
  <cp:keywords/>
  <dc:description/>
  <cp:lastModifiedBy>milda.janeliauskaite@gmail.com</cp:lastModifiedBy>
  <cp:revision>5</cp:revision>
  <dcterms:created xsi:type="dcterms:W3CDTF">2025-03-12T09:13:00Z</dcterms:created>
  <dcterms:modified xsi:type="dcterms:W3CDTF">2025-03-12T09:31:00Z</dcterms:modified>
</cp:coreProperties>
</file>