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8C01" w14:textId="420608D6" w:rsidR="000C10F9" w:rsidRPr="00556EF0" w:rsidRDefault="000C10F9" w:rsidP="00356D30">
      <w:pPr>
        <w:pStyle w:val="NormalWeb"/>
        <w:spacing w:before="240" w:beforeAutospacing="0" w:after="300" w:afterAutospacing="0"/>
        <w:rPr>
          <w:lang w:val="en-GB"/>
        </w:rPr>
      </w:pPr>
      <w:r w:rsidRPr="00556EF0">
        <w:rPr>
          <w:rStyle w:val="Strong"/>
          <w:lang w:val="en-GB"/>
        </w:rPr>
        <w:t>MUSICA HUMANA</w:t>
      </w:r>
      <w:r w:rsidRPr="00556EF0">
        <w:rPr>
          <w:rStyle w:val="apple-converted-space"/>
          <w:lang w:val="en-GB"/>
        </w:rPr>
        <w:t> </w:t>
      </w:r>
    </w:p>
    <w:p w14:paraId="52F6E41E" w14:textId="7D4F63A8" w:rsidR="00ED47D8" w:rsidRDefault="000C10F9" w:rsidP="00ED47D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>Artistic</w:t>
      </w:r>
      <w:proofErr w:type="spellEnd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>director</w:t>
      </w:r>
      <w:proofErr w:type="spellEnd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>conductor</w:t>
      </w:r>
      <w:proofErr w:type="spellEnd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D47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Robertas Beinaris</w:t>
      </w:r>
      <w:r w:rsidRPr="00ED47D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>oboe</w:t>
      </w:r>
      <w:proofErr w:type="spellEnd"/>
      <w:r w:rsidRPr="00ED47D8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56EF0">
        <w:rPr>
          <w:lang w:val="en-GB"/>
        </w:rPr>
        <w:t xml:space="preserve"> </w:t>
      </w:r>
      <w:r w:rsidRPr="00556EF0">
        <w:rPr>
          <w:lang w:val="en-GB"/>
        </w:rPr>
        <w:br/>
      </w:r>
      <w:r w:rsidRPr="00556EF0">
        <w:rPr>
          <w:lang w:val="en-GB"/>
        </w:rPr>
        <w:br/>
      </w:r>
      <w:r w:rsidR="00ED47D8">
        <w:rPr>
          <w:rFonts w:ascii="Times New Roman" w:hAnsi="Times New Roman"/>
          <w:sz w:val="24"/>
          <w:szCs w:val="24"/>
          <w:shd w:val="clear" w:color="auto" w:fill="FFFFFF"/>
        </w:rPr>
        <w:t>Ramunė Grakauskaitė (</w:t>
      </w:r>
      <w:proofErr w:type="spellStart"/>
      <w:r w:rsidR="00ED47D8">
        <w:rPr>
          <w:rFonts w:ascii="Times New Roman" w:hAnsi="Times New Roman"/>
          <w:sz w:val="24"/>
          <w:szCs w:val="24"/>
        </w:rPr>
        <w:t>concertmaster</w:t>
      </w:r>
      <w:proofErr w:type="spellEnd"/>
      <w:r w:rsidR="00ED4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47D8">
        <w:rPr>
          <w:rFonts w:ascii="Times New Roman" w:hAnsi="Times New Roman"/>
          <w:sz w:val="24"/>
          <w:szCs w:val="24"/>
        </w:rPr>
        <w:t>violin</w:t>
      </w:r>
      <w:proofErr w:type="spellEnd"/>
      <w:r w:rsidR="00ED47D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B766C08" w14:textId="7C33C464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Agata </w:t>
      </w:r>
      <w:proofErr w:type="spellStart"/>
      <w:r>
        <w:rPr>
          <w:rFonts w:ascii="Times New Roman" w:hAnsi="Times New Roman"/>
          <w:sz w:val="24"/>
          <w:szCs w:val="24"/>
        </w:rPr>
        <w:t>Ursul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violin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91B271A" w14:textId="69021BA0" w:rsidR="00ED47D8" w:rsidRDefault="00ED47D8" w:rsidP="00ED47D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Toma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Bandzaitytė-Puplauskė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violin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1B7F321" w14:textId="10EAA72A" w:rsidR="00ED47D8" w:rsidRDefault="00ED47D8" w:rsidP="00ED47D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Jurgita </w:t>
      </w:r>
      <w:proofErr w:type="spellStart"/>
      <w:r>
        <w:rPr>
          <w:rFonts w:ascii="Times New Roman" w:hAnsi="Times New Roman"/>
          <w:sz w:val="24"/>
          <w:szCs w:val="24"/>
        </w:rPr>
        <w:t>Jacunskienė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violin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8F6F4EF" w14:textId="151BA82A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 Pranskutė (</w:t>
      </w:r>
      <w:proofErr w:type="spellStart"/>
      <w:r>
        <w:rPr>
          <w:rFonts w:ascii="Times New Roman" w:hAnsi="Times New Roman"/>
          <w:sz w:val="24"/>
          <w:szCs w:val="24"/>
        </w:rPr>
        <w:t>violin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51F344B" w14:textId="610F05AF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D47D8">
        <w:rPr>
          <w:rFonts w:ascii="Times New Roman" w:hAnsi="Times New Roman"/>
          <w:sz w:val="24"/>
          <w:szCs w:val="24"/>
        </w:rPr>
        <w:t>Mykyta</w:t>
      </w:r>
      <w:proofErr w:type="spellEnd"/>
      <w:r w:rsidRPr="00ED47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Nekh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violin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925E5F3" w14:textId="1859EDC8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Inga Kuizinaitė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violin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5DF35526" w14:textId="4D03D803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Giedrė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Populaigė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violin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5B167CC1" w14:textId="2782DA6F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Eglė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Rubinienė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violin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8BCCBD0" w14:textId="6202AB04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Ričardas Vytas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viola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4DE399EB" w14:textId="1B67985D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Lukas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Abromaitis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cello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2F949E6B" w14:textId="704CEE71" w:rsidR="00ED47D8" w:rsidRDefault="00ED47D8" w:rsidP="00ED47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Donatas Butkevičius (</w:t>
      </w:r>
      <w:proofErr w:type="spellStart"/>
      <w:r>
        <w:rPr>
          <w:rFonts w:ascii="Times New Roman" w:hAnsi="Times New Roman"/>
          <w:sz w:val="24"/>
          <w:szCs w:val="24"/>
          <w:lang w:eastAsia="en-AU"/>
        </w:rPr>
        <w:t>double</w:t>
      </w:r>
      <w:proofErr w:type="spellEnd"/>
      <w:r>
        <w:rPr>
          <w:rFonts w:ascii="Times New Roman" w:hAnsi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AU"/>
        </w:rPr>
        <w:t>bass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3C20666C" w14:textId="526449E7" w:rsidR="000C10F9" w:rsidRPr="00ED47D8" w:rsidRDefault="00ED47D8" w:rsidP="00ED47D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Gediminas Kviklys (</w:t>
      </w:r>
      <w:proofErr w:type="spellStart"/>
      <w:r>
        <w:rPr>
          <w:rFonts w:ascii="Times New Roman" w:hAnsi="Times New Roman"/>
          <w:sz w:val="24"/>
          <w:szCs w:val="24"/>
          <w:lang w:eastAsia="en-AU"/>
        </w:rPr>
        <w:t>harpsichord</w:t>
      </w:r>
      <w:proofErr w:type="spellEnd"/>
      <w:r>
        <w:rPr>
          <w:rFonts w:ascii="Times New Roman" w:hAnsi="Times New Roman"/>
          <w:sz w:val="24"/>
          <w:szCs w:val="24"/>
          <w:lang w:eastAsia="en-A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en-AU"/>
        </w:rPr>
        <w:t>organ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0C10F9" w:rsidRPr="00556EF0">
        <w:rPr>
          <w:lang w:val="en-GB"/>
        </w:rPr>
        <w:br/>
      </w:r>
    </w:p>
    <w:p w14:paraId="04681B18" w14:textId="12D1EBE4" w:rsidR="000C10F9" w:rsidRPr="00556EF0" w:rsidRDefault="00485229" w:rsidP="00356D30">
      <w:pPr>
        <w:pStyle w:val="NormalWeb"/>
        <w:spacing w:before="240" w:beforeAutospacing="0" w:after="300" w:afterAutospacing="0"/>
        <w:rPr>
          <w:lang w:val="en-GB"/>
        </w:rPr>
      </w:pPr>
      <w:r w:rsidRPr="00556EF0">
        <w:rPr>
          <w:lang w:val="en-GB"/>
        </w:rPr>
        <w:t xml:space="preserve">The Lithuanian National Philharmonic </w:t>
      </w:r>
      <w:proofErr w:type="gramStart"/>
      <w:r w:rsidRPr="00556EF0">
        <w:rPr>
          <w:lang w:val="en-GB"/>
        </w:rPr>
        <w:t>Society’s</w:t>
      </w:r>
      <w:r w:rsidRPr="00556EF0">
        <w:rPr>
          <w:rStyle w:val="apple-converted-space"/>
          <w:lang w:val="en-GB"/>
        </w:rPr>
        <w:t> </w:t>
      </w:r>
      <w:r w:rsidR="00787A70">
        <w:rPr>
          <w:rStyle w:val="apple-converted-space"/>
          <w:lang w:val="en-GB"/>
        </w:rPr>
        <w:t xml:space="preserve"> </w:t>
      </w:r>
      <w:r w:rsidRPr="00556EF0">
        <w:rPr>
          <w:rStyle w:val="Strong"/>
          <w:lang w:val="en-GB"/>
        </w:rPr>
        <w:t>M</w:t>
      </w:r>
      <w:r w:rsidR="00787A70">
        <w:rPr>
          <w:rStyle w:val="Strong"/>
          <w:lang w:val="en-GB"/>
        </w:rPr>
        <w:t>usica</w:t>
      </w:r>
      <w:proofErr w:type="gramEnd"/>
      <w:r w:rsidR="00787A70">
        <w:rPr>
          <w:rStyle w:val="Strong"/>
          <w:lang w:val="en-GB"/>
        </w:rPr>
        <w:t xml:space="preserve"> </w:t>
      </w:r>
      <w:proofErr w:type="spellStart"/>
      <w:r w:rsidR="00787A70">
        <w:rPr>
          <w:rStyle w:val="Strong"/>
          <w:lang w:val="en-GB"/>
        </w:rPr>
        <w:t>humana</w:t>
      </w:r>
      <w:proofErr w:type="spellEnd"/>
      <w:r w:rsidRPr="00556EF0">
        <w:rPr>
          <w:rStyle w:val="apple-converted-space"/>
          <w:lang w:val="en-GB"/>
        </w:rPr>
        <w:t> </w:t>
      </w:r>
      <w:r w:rsidRPr="00556EF0">
        <w:rPr>
          <w:lang w:val="en-GB"/>
        </w:rPr>
        <w:t xml:space="preserve">Chamber Ensemble was founded in 1974. </w:t>
      </w:r>
      <w:r w:rsidR="000C10F9" w:rsidRPr="00556EF0">
        <w:rPr>
          <w:lang w:val="en-GB"/>
        </w:rPr>
        <w:t>Its concerts were among the first signs of the revival of historical performance of early music in Lithuania.</w:t>
      </w:r>
    </w:p>
    <w:p w14:paraId="5F383B4C" w14:textId="326DA7CE" w:rsidR="00083F43" w:rsidRPr="00556EF0" w:rsidRDefault="00485229" w:rsidP="00356D30">
      <w:pPr>
        <w:pStyle w:val="NormalWeb"/>
        <w:spacing w:before="240" w:beforeAutospacing="0" w:after="300" w:afterAutospacing="0"/>
        <w:rPr>
          <w:lang w:val="en-GB"/>
        </w:rPr>
      </w:pPr>
      <w:r w:rsidRPr="00556EF0">
        <w:rPr>
          <w:rStyle w:val="Emphasis"/>
          <w:lang w:val="en-GB"/>
        </w:rPr>
        <w:t>Musica Humana</w:t>
      </w:r>
      <w:r w:rsidRPr="00556EF0">
        <w:rPr>
          <w:lang w:val="en-GB"/>
        </w:rPr>
        <w:t>’s repertoire comprises monumental concert series:</w:t>
      </w:r>
      <w:r w:rsidRPr="00556EF0">
        <w:rPr>
          <w:rStyle w:val="apple-converted-space"/>
          <w:lang w:val="en-GB"/>
        </w:rPr>
        <w:t> </w:t>
      </w:r>
      <w:r w:rsidRPr="00556EF0">
        <w:rPr>
          <w:rStyle w:val="Emphasis"/>
          <w:lang w:val="en-GB"/>
        </w:rPr>
        <w:t>Early Instrumental and Vocal Music of Europe</w:t>
      </w:r>
      <w:r w:rsidR="000C10F9" w:rsidRPr="00556EF0">
        <w:rPr>
          <w:lang w:val="en-GB"/>
        </w:rPr>
        <w:t>;</w:t>
      </w:r>
      <w:r w:rsidRPr="00556EF0">
        <w:rPr>
          <w:rStyle w:val="apple-converted-space"/>
          <w:lang w:val="en-GB"/>
        </w:rPr>
        <w:t> </w:t>
      </w:r>
      <w:r w:rsidRPr="00556EF0">
        <w:rPr>
          <w:rStyle w:val="Emphasis"/>
          <w:lang w:val="en-GB"/>
        </w:rPr>
        <w:t>Baroque Route</w:t>
      </w:r>
      <w:r w:rsidR="000C10F9" w:rsidRPr="00556EF0">
        <w:rPr>
          <w:lang w:val="en-GB"/>
        </w:rPr>
        <w:t>;</w:t>
      </w:r>
      <w:r w:rsidRPr="00556EF0">
        <w:rPr>
          <w:rStyle w:val="apple-converted-space"/>
          <w:lang w:val="en-GB"/>
        </w:rPr>
        <w:t> </w:t>
      </w:r>
      <w:r w:rsidR="000C10F9" w:rsidRPr="00556EF0">
        <w:rPr>
          <w:rStyle w:val="Emphasis"/>
          <w:lang w:val="en-GB"/>
        </w:rPr>
        <w:t>Antonio Vivaldi, the Venetian Genius</w:t>
      </w:r>
      <w:r w:rsidR="000C10F9" w:rsidRPr="00556EF0">
        <w:rPr>
          <w:lang w:val="en-GB"/>
        </w:rPr>
        <w:t xml:space="preserve">; </w:t>
      </w:r>
      <w:r w:rsidR="00D455B5" w:rsidRPr="00556EF0">
        <w:rPr>
          <w:rStyle w:val="Emphasis"/>
          <w:lang w:val="en-GB"/>
        </w:rPr>
        <w:t>J.S. Bach and the 20th-Century Music</w:t>
      </w:r>
      <w:r w:rsidR="00D455B5" w:rsidRPr="00556EF0">
        <w:rPr>
          <w:lang w:val="en-GB"/>
        </w:rPr>
        <w:t xml:space="preserve">; </w:t>
      </w:r>
      <w:r w:rsidRPr="00556EF0">
        <w:rPr>
          <w:rStyle w:val="Emphasis"/>
          <w:lang w:val="en-GB"/>
        </w:rPr>
        <w:t>J.S. Bach and Lithuanian Music</w:t>
      </w:r>
      <w:r w:rsidR="00D455B5" w:rsidRPr="00556EF0">
        <w:rPr>
          <w:lang w:val="en-GB"/>
        </w:rPr>
        <w:t xml:space="preserve">; </w:t>
      </w:r>
      <w:r w:rsidR="00D455B5" w:rsidRPr="00556EF0">
        <w:rPr>
          <w:rStyle w:val="Emphasis"/>
          <w:lang w:val="en-GB"/>
        </w:rPr>
        <w:t>French Music: from Renaissance to Present Day</w:t>
      </w:r>
      <w:r w:rsidR="00D455B5" w:rsidRPr="00556EF0">
        <w:rPr>
          <w:lang w:val="en-GB"/>
        </w:rPr>
        <w:t>;</w:t>
      </w:r>
      <w:r w:rsidRPr="00556EF0">
        <w:rPr>
          <w:rStyle w:val="apple-converted-space"/>
          <w:lang w:val="en-GB"/>
        </w:rPr>
        <w:t> </w:t>
      </w:r>
      <w:r w:rsidRPr="00556EF0">
        <w:rPr>
          <w:rStyle w:val="Emphasis"/>
          <w:lang w:val="en-GB"/>
        </w:rPr>
        <w:t>Visions of the Artists and Composers</w:t>
      </w:r>
      <w:r w:rsidR="00D455B5" w:rsidRPr="00556EF0">
        <w:rPr>
          <w:lang w:val="en-GB"/>
        </w:rPr>
        <w:t>;</w:t>
      </w:r>
      <w:r w:rsidRPr="00556EF0">
        <w:rPr>
          <w:rStyle w:val="apple-converted-space"/>
          <w:lang w:val="en-GB"/>
        </w:rPr>
        <w:t> </w:t>
      </w:r>
      <w:r w:rsidRPr="00556EF0">
        <w:rPr>
          <w:rStyle w:val="Emphasis"/>
          <w:lang w:val="en-GB"/>
        </w:rPr>
        <w:t>Musica Humana Juventus</w:t>
      </w:r>
      <w:r w:rsidRPr="00556EF0">
        <w:rPr>
          <w:lang w:val="en-GB"/>
        </w:rPr>
        <w:t xml:space="preserve"> as well as concert series celebrating Mozart’s 250</w:t>
      </w:r>
      <w:r w:rsidR="00D455B5" w:rsidRPr="00556EF0">
        <w:rPr>
          <w:rStyle w:val="apple-converted-space"/>
          <w:lang w:val="en-GB"/>
        </w:rPr>
        <w:t>th</w:t>
      </w:r>
      <w:r w:rsidRPr="00556EF0">
        <w:rPr>
          <w:rStyle w:val="apple-converted-space"/>
          <w:lang w:val="en-GB"/>
        </w:rPr>
        <w:t> </w:t>
      </w:r>
      <w:r w:rsidRPr="00556EF0">
        <w:rPr>
          <w:lang w:val="en-GB"/>
        </w:rPr>
        <w:t xml:space="preserve">anniversary. </w:t>
      </w:r>
      <w:r w:rsidR="00083F43" w:rsidRPr="00556EF0">
        <w:rPr>
          <w:lang w:val="en-GB"/>
        </w:rPr>
        <w:t>Some of them are continuous and have become traditional</w:t>
      </w:r>
      <w:r w:rsidR="001864AA">
        <w:rPr>
          <w:lang w:val="en-GB"/>
        </w:rPr>
        <w:t xml:space="preserve"> such as the</w:t>
      </w:r>
      <w:r w:rsidR="00083F43" w:rsidRPr="00556EF0">
        <w:rPr>
          <w:lang w:val="en-GB"/>
        </w:rPr>
        <w:t xml:space="preserve"> cycle focusing on the links between music and art</w:t>
      </w:r>
      <w:r w:rsidR="001864AA">
        <w:rPr>
          <w:lang w:val="en-GB"/>
        </w:rPr>
        <w:t>, and the Ensemble’s</w:t>
      </w:r>
      <w:r w:rsidR="00083F43" w:rsidRPr="00556EF0">
        <w:rPr>
          <w:lang w:val="en-GB"/>
        </w:rPr>
        <w:t xml:space="preserve"> collaboration with young performers and composers.</w:t>
      </w:r>
    </w:p>
    <w:p w14:paraId="46D6FCC9" w14:textId="7B4A4DDC" w:rsidR="00485229" w:rsidRPr="00556EF0" w:rsidRDefault="001864AA" w:rsidP="00356D30">
      <w:pPr>
        <w:pStyle w:val="NormalWeb"/>
        <w:spacing w:before="240" w:beforeAutospacing="0" w:after="300" w:afterAutospacing="0"/>
        <w:rPr>
          <w:lang w:val="en-GB"/>
        </w:rPr>
      </w:pPr>
      <w:r>
        <w:rPr>
          <w:lang w:val="en-GB"/>
        </w:rPr>
        <w:t>The c</w:t>
      </w:r>
      <w:r w:rsidRPr="00556EF0">
        <w:rPr>
          <w:lang w:val="en-GB"/>
        </w:rPr>
        <w:t>ontemporary Lithuanian composers</w:t>
      </w:r>
      <w:r>
        <w:rPr>
          <w:lang w:val="en-GB"/>
        </w:rPr>
        <w:t xml:space="preserve"> have written chamber opuses for</w:t>
      </w:r>
      <w:r>
        <w:rPr>
          <w:i/>
          <w:iCs/>
          <w:lang w:val="en-GB"/>
        </w:rPr>
        <w:t xml:space="preserve"> Musica Humana</w:t>
      </w:r>
      <w:r w:rsidR="00485229" w:rsidRPr="00556EF0">
        <w:rPr>
          <w:lang w:val="en-GB"/>
        </w:rPr>
        <w:t>. O. Balakauskas’</w:t>
      </w:r>
      <w:r w:rsidR="00485229" w:rsidRPr="00556EF0">
        <w:rPr>
          <w:rStyle w:val="apple-converted-space"/>
          <w:lang w:val="en-GB"/>
        </w:rPr>
        <w:t> </w:t>
      </w:r>
      <w:r w:rsidR="00485229" w:rsidRPr="00556EF0">
        <w:rPr>
          <w:rStyle w:val="Emphasis"/>
          <w:lang w:val="en-GB"/>
        </w:rPr>
        <w:t>Suite of Dances</w:t>
      </w:r>
      <w:r w:rsidR="00485229" w:rsidRPr="00556EF0">
        <w:rPr>
          <w:rStyle w:val="apple-converted-space"/>
          <w:lang w:val="en-GB"/>
        </w:rPr>
        <w:t> </w:t>
      </w:r>
      <w:r w:rsidR="00485229" w:rsidRPr="00556EF0">
        <w:rPr>
          <w:lang w:val="en-GB"/>
        </w:rPr>
        <w:t>and</w:t>
      </w:r>
      <w:r w:rsidR="00485229" w:rsidRPr="00556EF0">
        <w:rPr>
          <w:rStyle w:val="apple-converted-space"/>
          <w:lang w:val="en-GB"/>
        </w:rPr>
        <w:t> </w:t>
      </w:r>
      <w:r w:rsidR="00485229" w:rsidRPr="00556EF0">
        <w:rPr>
          <w:rStyle w:val="Emphasis"/>
          <w:lang w:val="en-GB"/>
        </w:rPr>
        <w:t>Duetti concertanti</w:t>
      </w:r>
      <w:r w:rsidR="00485229" w:rsidRPr="00556EF0">
        <w:rPr>
          <w:lang w:val="en-GB"/>
        </w:rPr>
        <w:t xml:space="preserve">, </w:t>
      </w:r>
      <w:r w:rsidR="00083F43" w:rsidRPr="00556EF0">
        <w:rPr>
          <w:lang w:val="en-GB"/>
        </w:rPr>
        <w:t>B. Kutavičius’</w:t>
      </w:r>
      <w:r w:rsidR="00083F43" w:rsidRPr="00556EF0">
        <w:rPr>
          <w:rStyle w:val="apple-converted-space"/>
          <w:lang w:val="en-GB"/>
        </w:rPr>
        <w:t> </w:t>
      </w:r>
      <w:r w:rsidR="00083F43" w:rsidRPr="00556EF0">
        <w:rPr>
          <w:rStyle w:val="Emphasis"/>
          <w:lang w:val="en-GB"/>
        </w:rPr>
        <w:t>Kampf der Bäume</w:t>
      </w:r>
      <w:r w:rsidR="00083F43" w:rsidRPr="00556EF0">
        <w:rPr>
          <w:rStyle w:val="apple-converted-space"/>
          <w:lang w:val="en-GB"/>
        </w:rPr>
        <w:t> </w:t>
      </w:r>
      <w:r w:rsidR="00083F43" w:rsidRPr="00556EF0">
        <w:rPr>
          <w:lang w:val="en-GB"/>
        </w:rPr>
        <w:t xml:space="preserve"> and </w:t>
      </w:r>
      <w:r w:rsidR="00485229" w:rsidRPr="00556EF0">
        <w:rPr>
          <w:lang w:val="en-GB"/>
        </w:rPr>
        <w:t>A. Martinaitis’</w:t>
      </w:r>
      <w:r w:rsidR="00485229" w:rsidRPr="00556EF0">
        <w:rPr>
          <w:rStyle w:val="apple-converted-space"/>
          <w:lang w:val="en-GB"/>
        </w:rPr>
        <w:t> </w:t>
      </w:r>
      <w:r w:rsidR="00485229" w:rsidRPr="00556EF0">
        <w:rPr>
          <w:rStyle w:val="Emphasis"/>
          <w:lang w:val="en-GB"/>
        </w:rPr>
        <w:t>Cantus ad futurum</w:t>
      </w:r>
      <w:r w:rsidR="00485229" w:rsidRPr="00556EF0">
        <w:rPr>
          <w:rStyle w:val="apple-converted-space"/>
          <w:lang w:val="en-GB"/>
        </w:rPr>
        <w:t> </w:t>
      </w:r>
      <w:r w:rsidR="00485229" w:rsidRPr="00556EF0">
        <w:rPr>
          <w:lang w:val="en-GB"/>
        </w:rPr>
        <w:t xml:space="preserve">have become the true hallmarks of the Ensemble. </w:t>
      </w:r>
    </w:p>
    <w:p w14:paraId="40AC7A38" w14:textId="3DA9E346" w:rsidR="00485229" w:rsidRPr="00556EF0" w:rsidRDefault="00485229" w:rsidP="00356D30">
      <w:pPr>
        <w:pStyle w:val="NormalWeb"/>
        <w:spacing w:before="240" w:beforeAutospacing="0" w:after="300" w:afterAutospacing="0"/>
        <w:rPr>
          <w:lang w:val="en-GB"/>
        </w:rPr>
      </w:pPr>
      <w:r w:rsidRPr="00556EF0">
        <w:rPr>
          <w:lang w:val="en-GB"/>
        </w:rPr>
        <w:t xml:space="preserve">For some concert programmes the Ensemble invites renowned Lithuanian and foreign soloists, </w:t>
      </w:r>
      <w:r w:rsidR="00083F43" w:rsidRPr="00556EF0">
        <w:rPr>
          <w:lang w:val="en-GB"/>
        </w:rPr>
        <w:t>as well as choirs</w:t>
      </w:r>
      <w:r w:rsidR="00083F43" w:rsidRPr="00556EF0">
        <w:rPr>
          <w:rStyle w:val="apple-converted-space"/>
          <w:lang w:val="en-GB"/>
        </w:rPr>
        <w:t> </w:t>
      </w:r>
      <w:r w:rsidR="00083F43" w:rsidRPr="00556EF0">
        <w:rPr>
          <w:rStyle w:val="Emphasis"/>
          <w:lang w:val="en-GB"/>
        </w:rPr>
        <w:t>Polifonija</w:t>
      </w:r>
      <w:r w:rsidR="00083F43" w:rsidRPr="00556EF0">
        <w:rPr>
          <w:lang w:val="en-GB"/>
        </w:rPr>
        <w:t>,</w:t>
      </w:r>
      <w:r w:rsidR="00083F43" w:rsidRPr="00556EF0">
        <w:rPr>
          <w:rStyle w:val="apple-converted-space"/>
          <w:lang w:val="en-GB"/>
        </w:rPr>
        <w:t> </w:t>
      </w:r>
      <w:r w:rsidR="00083F43" w:rsidRPr="00556EF0">
        <w:rPr>
          <w:rStyle w:val="Emphasis"/>
          <w:lang w:val="en-GB"/>
        </w:rPr>
        <w:t>Jauna muzika</w:t>
      </w:r>
      <w:r w:rsidR="00083F43" w:rsidRPr="00556EF0">
        <w:rPr>
          <w:lang w:val="en-GB"/>
        </w:rPr>
        <w:t>,</w:t>
      </w:r>
      <w:r w:rsidR="00083F43" w:rsidRPr="00556EF0">
        <w:rPr>
          <w:rStyle w:val="apple-converted-space"/>
          <w:lang w:val="en-GB"/>
        </w:rPr>
        <w:t> </w:t>
      </w:r>
      <w:r w:rsidR="00083F43" w:rsidRPr="00556EF0">
        <w:rPr>
          <w:rStyle w:val="Emphasis"/>
          <w:lang w:val="en-GB"/>
        </w:rPr>
        <w:t>Vilnius</w:t>
      </w:r>
      <w:r w:rsidR="00083F43" w:rsidRPr="00556EF0">
        <w:rPr>
          <w:lang w:val="en-GB"/>
        </w:rPr>
        <w:t xml:space="preserve"> and</w:t>
      </w:r>
      <w:r w:rsidR="00083F43" w:rsidRPr="00556EF0">
        <w:rPr>
          <w:rStyle w:val="apple-converted-space"/>
          <w:lang w:val="en-GB"/>
        </w:rPr>
        <w:t> </w:t>
      </w:r>
      <w:r w:rsidR="00083F43" w:rsidRPr="00556EF0">
        <w:rPr>
          <w:rStyle w:val="Emphasis"/>
          <w:lang w:val="en-GB"/>
        </w:rPr>
        <w:t>Aukuras</w:t>
      </w:r>
      <w:r w:rsidRPr="00556EF0">
        <w:rPr>
          <w:lang w:val="en-GB"/>
        </w:rPr>
        <w:t>. The Ensemble’s line-up may vary from the core</w:t>
      </w:r>
      <w:r w:rsidRPr="00556EF0">
        <w:rPr>
          <w:rStyle w:val="apple-converted-space"/>
          <w:lang w:val="en-GB"/>
        </w:rPr>
        <w:t> </w:t>
      </w:r>
      <w:r w:rsidRPr="00556EF0">
        <w:rPr>
          <w:rStyle w:val="Emphasis"/>
          <w:lang w:val="en-GB"/>
        </w:rPr>
        <w:t>basso continuo</w:t>
      </w:r>
      <w:r w:rsidRPr="00556EF0">
        <w:rPr>
          <w:rStyle w:val="apple-converted-space"/>
          <w:lang w:val="en-GB"/>
        </w:rPr>
        <w:t> </w:t>
      </w:r>
      <w:r w:rsidRPr="00556EF0">
        <w:rPr>
          <w:lang w:val="en-GB"/>
        </w:rPr>
        <w:t>ensemble of four players to an orchestra.</w:t>
      </w:r>
      <w:r w:rsidRPr="00556EF0">
        <w:rPr>
          <w:rStyle w:val="apple-converted-space"/>
          <w:lang w:val="en-GB"/>
        </w:rPr>
        <w:t> </w:t>
      </w:r>
      <w:r w:rsidRPr="00556EF0">
        <w:rPr>
          <w:rStyle w:val="Emphasis"/>
          <w:lang w:val="en-GB"/>
        </w:rPr>
        <w:t>Musica Humana</w:t>
      </w:r>
      <w:r w:rsidRPr="00556EF0">
        <w:rPr>
          <w:rStyle w:val="apple-converted-space"/>
          <w:lang w:val="en-GB"/>
        </w:rPr>
        <w:t> </w:t>
      </w:r>
      <w:r w:rsidR="00083F43" w:rsidRPr="00556EF0">
        <w:rPr>
          <w:rStyle w:val="apple-converted-space"/>
          <w:lang w:val="en-GB"/>
        </w:rPr>
        <w:t xml:space="preserve">Orchestra </w:t>
      </w:r>
      <w:r w:rsidRPr="00556EF0">
        <w:rPr>
          <w:lang w:val="en-GB"/>
        </w:rPr>
        <w:t>has been the resident ensemble of the</w:t>
      </w:r>
      <w:r w:rsidRPr="00556EF0">
        <w:rPr>
          <w:rStyle w:val="apple-converted-space"/>
          <w:lang w:val="en-GB"/>
        </w:rPr>
        <w:t> </w:t>
      </w:r>
      <w:r w:rsidRPr="00556EF0">
        <w:rPr>
          <w:rStyle w:val="Emphasis"/>
          <w:lang w:val="en-GB"/>
        </w:rPr>
        <w:t>Curonian Spit Summer Festival</w:t>
      </w:r>
      <w:r w:rsidRPr="00556EF0">
        <w:rPr>
          <w:rStyle w:val="apple-converted-space"/>
          <w:lang w:val="en-GB"/>
        </w:rPr>
        <w:t> </w:t>
      </w:r>
      <w:r w:rsidRPr="00556EF0">
        <w:rPr>
          <w:lang w:val="en-GB"/>
        </w:rPr>
        <w:t>(since 1999)</w:t>
      </w:r>
      <w:r w:rsidR="004E7225" w:rsidRPr="00556EF0">
        <w:rPr>
          <w:lang w:val="en-GB"/>
        </w:rPr>
        <w:t>,</w:t>
      </w:r>
      <w:r w:rsidRPr="00556EF0">
        <w:rPr>
          <w:lang w:val="en-GB"/>
        </w:rPr>
        <w:t xml:space="preserve"> the International J.S. Bach Music Festival (since 2007)</w:t>
      </w:r>
      <w:r w:rsidR="004E7225" w:rsidRPr="00556EF0">
        <w:rPr>
          <w:lang w:val="en-GB"/>
        </w:rPr>
        <w:t xml:space="preserve"> and Varėna District Music Festival </w:t>
      </w:r>
      <w:r w:rsidR="004E7225" w:rsidRPr="00556EF0">
        <w:rPr>
          <w:i/>
          <w:iCs/>
          <w:lang w:val="en-GB"/>
        </w:rPr>
        <w:t>With Saint Theophilus</w:t>
      </w:r>
      <w:r w:rsidRPr="00556EF0">
        <w:rPr>
          <w:lang w:val="en-GB"/>
        </w:rPr>
        <w:t>.</w:t>
      </w:r>
      <w:r w:rsidRPr="00556EF0">
        <w:rPr>
          <w:rStyle w:val="apple-converted-space"/>
          <w:lang w:val="en-GB"/>
        </w:rPr>
        <w:t> </w:t>
      </w:r>
      <w:r w:rsidRPr="00556EF0">
        <w:rPr>
          <w:rStyle w:val="Emphasis"/>
          <w:lang w:val="en-GB"/>
        </w:rPr>
        <w:t>Musica Humana</w:t>
      </w:r>
      <w:r w:rsidRPr="00556EF0">
        <w:rPr>
          <w:rStyle w:val="apple-converted-space"/>
          <w:i/>
          <w:iCs/>
          <w:lang w:val="en-GB"/>
        </w:rPr>
        <w:t> </w:t>
      </w:r>
      <w:r w:rsidRPr="00556EF0">
        <w:rPr>
          <w:lang w:val="en-GB"/>
        </w:rPr>
        <w:t>has committed quite a number of works by Lithuanian composers and the Baroque masterpieces to CDs.     </w:t>
      </w:r>
    </w:p>
    <w:p w14:paraId="33D98FF6" w14:textId="35081782" w:rsidR="00485229" w:rsidRPr="00556EF0" w:rsidRDefault="00485229" w:rsidP="00356D30">
      <w:pPr>
        <w:pStyle w:val="NormalWeb"/>
        <w:spacing w:before="240" w:beforeAutospacing="0" w:after="300" w:afterAutospacing="0"/>
        <w:rPr>
          <w:lang w:val="en-GB"/>
        </w:rPr>
      </w:pPr>
      <w:r w:rsidRPr="00556EF0">
        <w:rPr>
          <w:lang w:val="en-GB"/>
        </w:rPr>
        <w:t xml:space="preserve">In December 2018, </w:t>
      </w:r>
      <w:r w:rsidR="00A32BA8" w:rsidRPr="00556EF0">
        <w:rPr>
          <w:lang w:val="en-GB"/>
        </w:rPr>
        <w:t>Prof. Algirdas Vizgirda, a long-time artistic director of</w:t>
      </w:r>
      <w:r w:rsidR="00A32BA8" w:rsidRPr="00556EF0">
        <w:rPr>
          <w:rStyle w:val="apple-converted-space"/>
          <w:lang w:val="en-GB"/>
        </w:rPr>
        <w:t> </w:t>
      </w:r>
      <w:r w:rsidR="00A32BA8" w:rsidRPr="00556EF0">
        <w:rPr>
          <w:rStyle w:val="Emphasis"/>
          <w:lang w:val="en-GB"/>
        </w:rPr>
        <w:t>Musica Humana</w:t>
      </w:r>
      <w:r w:rsidR="00B7553F" w:rsidRPr="00556EF0">
        <w:rPr>
          <w:rStyle w:val="Emphasis"/>
          <w:i w:val="0"/>
          <w:iCs w:val="0"/>
          <w:lang w:val="en-GB"/>
        </w:rPr>
        <w:t>,</w:t>
      </w:r>
      <w:r w:rsidR="00A32BA8" w:rsidRPr="00556EF0">
        <w:rPr>
          <w:lang w:val="en-GB"/>
        </w:rPr>
        <w:t xml:space="preserve"> was replaced by </w:t>
      </w:r>
      <w:r w:rsidRPr="00556EF0">
        <w:rPr>
          <w:lang w:val="en-GB"/>
        </w:rPr>
        <w:t>Prof.</w:t>
      </w:r>
      <w:r w:rsidR="004E7225" w:rsidRPr="00556EF0">
        <w:rPr>
          <w:lang w:val="en-GB"/>
        </w:rPr>
        <w:t xml:space="preserve"> Dr.</w:t>
      </w:r>
      <w:r w:rsidRPr="00556EF0">
        <w:rPr>
          <w:lang w:val="en-GB"/>
        </w:rPr>
        <w:t xml:space="preserve"> Robertas Beinaris</w:t>
      </w:r>
      <w:r w:rsidR="00A32BA8" w:rsidRPr="00556EF0">
        <w:rPr>
          <w:lang w:val="en-GB"/>
        </w:rPr>
        <w:t>.</w:t>
      </w:r>
    </w:p>
    <w:p w14:paraId="22A9F916" w14:textId="378435A9" w:rsidR="00485229" w:rsidRPr="00556EF0" w:rsidRDefault="001864AA" w:rsidP="006E3774">
      <w:pPr>
        <w:pStyle w:val="NormalWeb"/>
        <w:spacing w:before="240" w:beforeAutospacing="0" w:after="300" w:afterAutospacing="0"/>
        <w:rPr>
          <w:lang w:val="en-GB"/>
        </w:rPr>
      </w:pPr>
      <w:proofErr w:type="spellStart"/>
      <w:r>
        <w:rPr>
          <w:lang w:val="en-GB"/>
        </w:rPr>
        <w:t>LNPh</w:t>
      </w:r>
      <w:proofErr w:type="spellEnd"/>
      <w:r>
        <w:rPr>
          <w:lang w:val="en-GB"/>
        </w:rPr>
        <w:t xml:space="preserve"> information, 202</w:t>
      </w:r>
      <w:r w:rsidR="00B405D9">
        <w:rPr>
          <w:lang w:val="en-GB"/>
        </w:rPr>
        <w:t>4</w:t>
      </w:r>
    </w:p>
    <w:sectPr w:rsidR="00485229" w:rsidRPr="0055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29"/>
    <w:rsid w:val="00083F43"/>
    <w:rsid w:val="000C10F9"/>
    <w:rsid w:val="001864AA"/>
    <w:rsid w:val="00356D30"/>
    <w:rsid w:val="003A7342"/>
    <w:rsid w:val="00485229"/>
    <w:rsid w:val="004E7225"/>
    <w:rsid w:val="00556EF0"/>
    <w:rsid w:val="00560907"/>
    <w:rsid w:val="006E3774"/>
    <w:rsid w:val="00787A70"/>
    <w:rsid w:val="009303E2"/>
    <w:rsid w:val="0095612A"/>
    <w:rsid w:val="00970434"/>
    <w:rsid w:val="00A32BA8"/>
    <w:rsid w:val="00B20E6A"/>
    <w:rsid w:val="00B405D9"/>
    <w:rsid w:val="00B7553F"/>
    <w:rsid w:val="00D212DC"/>
    <w:rsid w:val="00D455B5"/>
    <w:rsid w:val="00D74B79"/>
    <w:rsid w:val="00DB354E"/>
    <w:rsid w:val="00E15EEA"/>
    <w:rsid w:val="00E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6252"/>
  <w15:chartTrackingRefBased/>
  <w15:docId w15:val="{43F9ADB7-5DF5-D340-AE3F-97BD4C1E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85229"/>
  </w:style>
  <w:style w:type="character" w:styleId="Strong">
    <w:name w:val="Strong"/>
    <w:basedOn w:val="DefaultParagraphFont"/>
    <w:uiPriority w:val="22"/>
    <w:qFormat/>
    <w:rsid w:val="00485229"/>
    <w:rPr>
      <w:b/>
      <w:bCs/>
    </w:rPr>
  </w:style>
  <w:style w:type="character" w:styleId="Emphasis">
    <w:name w:val="Emphasis"/>
    <w:basedOn w:val="DefaultParagraphFont"/>
    <w:uiPriority w:val="20"/>
    <w:qFormat/>
    <w:rsid w:val="00485229"/>
    <w:rPr>
      <w:i/>
      <w:iCs/>
    </w:rPr>
  </w:style>
  <w:style w:type="paragraph" w:styleId="NoSpacing">
    <w:name w:val="No Spacing"/>
    <w:uiPriority w:val="1"/>
    <w:qFormat/>
    <w:rsid w:val="00ED47D8"/>
    <w:rPr>
      <w:rFonts w:ascii="Calibri" w:eastAsia="Calibri" w:hAnsi="Calibri" w:cs="Times New Roman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 Zuboviene</dc:creator>
  <cp:keywords/>
  <dc:description/>
  <cp:lastModifiedBy>milda.janeliauskaite@gmail.com</cp:lastModifiedBy>
  <cp:revision>2</cp:revision>
  <dcterms:created xsi:type="dcterms:W3CDTF">2024-09-02T08:10:00Z</dcterms:created>
  <dcterms:modified xsi:type="dcterms:W3CDTF">2024-09-02T08:10:00Z</dcterms:modified>
</cp:coreProperties>
</file>